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F471" w14:textId="1A61489A" w:rsidR="00D047E1" w:rsidRDefault="00FC0343" w:rsidP="00D047E1">
      <w:pPr>
        <w:bidi/>
        <w:spacing w:after="0" w:line="240" w:lineRule="atLeast"/>
        <w:jc w:val="center"/>
        <w:rPr>
          <w:rFonts w:ascii="Roboto" w:eastAsia="Times New Roman" w:hAnsi="Roboto" w:cs="Times New Roman"/>
          <w:color w:val="FFFFFF"/>
          <w:spacing w:val="5"/>
          <w:sz w:val="18"/>
          <w:szCs w:val="18"/>
          <w:lang w:val="en-AE"/>
        </w:rPr>
      </w:pPr>
      <w:bookmarkStart w:id="0" w:name="_Hlk69165021"/>
      <w:r w:rsidRPr="00FC0343">
        <w:rPr>
          <w:rFonts w:ascii="Roboto" w:eastAsia="Times New Roman" w:hAnsi="Roboto" w:cs="Times New Roman"/>
          <w:color w:val="FFFFFF"/>
          <w:spacing w:val="5"/>
          <w:sz w:val="18"/>
          <w:szCs w:val="18"/>
          <w:lang w:val="en-AE"/>
        </w:rPr>
        <w:t xml:space="preserve">Translation is </w:t>
      </w:r>
    </w:p>
    <w:p w14:paraId="500C09C6" w14:textId="6D8EBD7E" w:rsidR="00D84296" w:rsidRPr="00643AFC" w:rsidRDefault="00643AFC" w:rsidP="00D84296">
      <w:pPr>
        <w:bidi/>
        <w:spacing w:after="0" w:line="420" w:lineRule="atLeast"/>
        <w:jc w:val="center"/>
        <w:rPr>
          <w:rFonts w:asciiTheme="majorBidi" w:eastAsia="Times New Roman" w:hAnsiTheme="majorBidi" w:cs="Times New Roman"/>
          <w:b/>
          <w:bCs/>
          <w:color w:val="001432" w:themeColor="text1"/>
          <w:spacing w:val="5"/>
          <w:sz w:val="32"/>
          <w:szCs w:val="32"/>
          <w:rtl/>
          <w:lang w:val="en-US"/>
        </w:rPr>
      </w:pPr>
      <w:r w:rsidRPr="00643AFC">
        <w:rPr>
          <w:rFonts w:asciiTheme="majorBidi" w:eastAsia="Times New Roman" w:hAnsiTheme="majorBidi" w:cs="Times New Roman" w:hint="cs"/>
          <w:b/>
          <w:bCs/>
          <w:color w:val="001432" w:themeColor="text1"/>
          <w:spacing w:val="5"/>
          <w:sz w:val="32"/>
          <w:szCs w:val="32"/>
          <w:rtl/>
          <w:lang w:val="en-US"/>
        </w:rPr>
        <w:t xml:space="preserve">الشركة العالمية القابضة </w:t>
      </w:r>
      <w:r w:rsidRPr="00643AFC">
        <w:rPr>
          <w:rFonts w:asciiTheme="majorBidi" w:eastAsia="Times New Roman" w:hAnsiTheme="majorBidi" w:cs="Times New Roman"/>
          <w:b/>
          <w:bCs/>
          <w:color w:val="001432" w:themeColor="text1"/>
          <w:spacing w:val="5"/>
          <w:sz w:val="32"/>
          <w:szCs w:val="32"/>
          <w:rtl/>
          <w:lang w:val="en-US"/>
        </w:rPr>
        <w:t>تستهدف الاستحواذ</w:t>
      </w:r>
      <w:r w:rsidRPr="00643AFC">
        <w:rPr>
          <w:rFonts w:asciiTheme="majorBidi" w:eastAsia="Times New Roman" w:hAnsiTheme="majorBidi" w:cs="Times New Roman" w:hint="cs"/>
          <w:b/>
          <w:bCs/>
          <w:color w:val="001432" w:themeColor="text1"/>
          <w:spacing w:val="5"/>
          <w:sz w:val="32"/>
          <w:szCs w:val="32"/>
          <w:rtl/>
          <w:lang w:val="en-US"/>
        </w:rPr>
        <w:t>ت</w:t>
      </w:r>
      <w:r w:rsidRPr="00643AFC">
        <w:rPr>
          <w:rFonts w:asciiTheme="majorBidi" w:eastAsia="Times New Roman" w:hAnsiTheme="majorBidi" w:cs="Times New Roman"/>
          <w:b/>
          <w:bCs/>
          <w:color w:val="001432" w:themeColor="text1"/>
          <w:spacing w:val="5"/>
          <w:sz w:val="32"/>
          <w:szCs w:val="32"/>
          <w:rtl/>
          <w:lang w:val="en-US"/>
        </w:rPr>
        <w:t xml:space="preserve"> </w:t>
      </w:r>
      <w:r w:rsidRPr="00643AFC">
        <w:rPr>
          <w:rFonts w:asciiTheme="majorBidi" w:eastAsia="Times New Roman" w:hAnsiTheme="majorBidi" w:cs="Times New Roman" w:hint="cs"/>
          <w:b/>
          <w:bCs/>
          <w:color w:val="001432" w:themeColor="text1"/>
          <w:spacing w:val="5"/>
          <w:sz w:val="32"/>
          <w:szCs w:val="32"/>
          <w:rtl/>
          <w:lang w:val="en-US"/>
        </w:rPr>
        <w:t xml:space="preserve">في قطاع </w:t>
      </w:r>
      <w:r w:rsidRPr="00643AFC">
        <w:rPr>
          <w:rFonts w:asciiTheme="majorBidi" w:eastAsia="Times New Roman" w:hAnsiTheme="majorBidi" w:cs="Times New Roman"/>
          <w:b/>
          <w:bCs/>
          <w:color w:val="001432" w:themeColor="text1"/>
          <w:spacing w:val="5"/>
          <w:sz w:val="32"/>
          <w:szCs w:val="32"/>
          <w:rtl/>
          <w:lang w:val="en-US"/>
        </w:rPr>
        <w:t xml:space="preserve">التكنولوجيا في سعيها لبناء </w:t>
      </w:r>
      <w:r w:rsidRPr="00643AFC">
        <w:rPr>
          <w:rFonts w:asciiTheme="majorBidi" w:eastAsia="Times New Roman" w:hAnsiTheme="majorBidi" w:cs="Times New Roman" w:hint="cs"/>
          <w:b/>
          <w:bCs/>
          <w:color w:val="001432" w:themeColor="text1"/>
          <w:spacing w:val="5"/>
          <w:sz w:val="32"/>
          <w:szCs w:val="32"/>
          <w:rtl/>
          <w:lang w:val="en-US"/>
        </w:rPr>
        <w:t>شركة</w:t>
      </w:r>
      <w:r w:rsidRPr="00643AFC">
        <w:rPr>
          <w:rFonts w:asciiTheme="majorBidi" w:eastAsia="Times New Roman" w:hAnsiTheme="majorBidi" w:cs="Times New Roman"/>
          <w:b/>
          <w:bCs/>
          <w:color w:val="001432" w:themeColor="text1"/>
          <w:spacing w:val="5"/>
          <w:sz w:val="32"/>
          <w:szCs w:val="32"/>
          <w:rtl/>
          <w:lang w:val="en-US"/>
        </w:rPr>
        <w:t xml:space="preserve"> تكنولوجيا</w:t>
      </w:r>
      <w:r w:rsidRPr="00643AFC">
        <w:rPr>
          <w:rFonts w:asciiTheme="majorBidi" w:eastAsia="Times New Roman" w:hAnsiTheme="majorBidi" w:cs="Times New Roman" w:hint="cs"/>
          <w:b/>
          <w:bCs/>
          <w:color w:val="001432" w:themeColor="text1"/>
          <w:spacing w:val="5"/>
          <w:sz w:val="32"/>
          <w:szCs w:val="32"/>
          <w:rtl/>
          <w:lang w:val="en-US"/>
        </w:rPr>
        <w:t xml:space="preserve"> قابضة </w:t>
      </w:r>
      <w:r w:rsidRPr="00643AFC">
        <w:rPr>
          <w:rFonts w:asciiTheme="majorBidi" w:eastAsia="Times New Roman" w:hAnsiTheme="majorBidi" w:cs="Times New Roman"/>
          <w:b/>
          <w:bCs/>
          <w:color w:val="001432" w:themeColor="text1"/>
          <w:spacing w:val="5"/>
          <w:sz w:val="32"/>
          <w:szCs w:val="32"/>
          <w:rtl/>
          <w:lang w:val="en-US"/>
        </w:rPr>
        <w:t>عملاقة بحلول عام 2024</w:t>
      </w:r>
    </w:p>
    <w:p w14:paraId="055A0760" w14:textId="01B9D546" w:rsidR="00414D18" w:rsidRPr="00414D18" w:rsidRDefault="00414D18" w:rsidP="00643AFC">
      <w:pPr>
        <w:spacing w:after="0" w:line="240" w:lineRule="atLeast"/>
        <w:rPr>
          <w:rFonts w:asciiTheme="majorBidi" w:eastAsia="Times New Roman" w:hAnsiTheme="majorBidi" w:cstheme="majorBidi"/>
          <w:b/>
          <w:bCs/>
          <w:color w:val="000000"/>
          <w:sz w:val="44"/>
          <w:szCs w:val="44"/>
          <w:lang w:val="en-AE"/>
        </w:rPr>
      </w:pPr>
      <w:r w:rsidRPr="00414D18">
        <w:rPr>
          <w:rFonts w:ascii="Roboto" w:eastAsia="Times New Roman" w:hAnsi="Roboto" w:cs="Times New Roman"/>
          <w:color w:val="FFFFFF"/>
          <w:spacing w:val="5"/>
          <w:sz w:val="18"/>
          <w:szCs w:val="18"/>
          <w:lang w:val="en-AE"/>
        </w:rPr>
        <w:t>Save translation</w:t>
      </w:r>
    </w:p>
    <w:p w14:paraId="69C4C1D0" w14:textId="3FA3F6B6" w:rsidR="00643AFC" w:rsidRDefault="00643AFC" w:rsidP="00643AFC">
      <w:pPr>
        <w:pStyle w:val="ListParagraph"/>
        <w:numPr>
          <w:ilvl w:val="0"/>
          <w:numId w:val="14"/>
        </w:numPr>
        <w:bidi/>
        <w:spacing w:after="0" w:line="420" w:lineRule="atLeast"/>
        <w:ind w:left="805" w:hanging="425"/>
        <w:jc w:val="both"/>
        <w:rPr>
          <w:rFonts w:asciiTheme="majorBidi" w:eastAsia="Times New Roman" w:hAnsiTheme="majorBidi" w:cs="Times New Roman"/>
          <w:color w:val="001432" w:themeColor="text1"/>
          <w:spacing w:val="5"/>
          <w:sz w:val="28"/>
          <w:szCs w:val="28"/>
          <w:lang w:val="en-US"/>
        </w:rPr>
      </w:pPr>
      <w:r w:rsidRPr="00643AFC">
        <w:rPr>
          <w:rFonts w:asciiTheme="majorBidi" w:eastAsia="Times New Roman" w:hAnsiTheme="majorBidi" w:cs="Times New Roman"/>
          <w:color w:val="001432" w:themeColor="text1"/>
          <w:spacing w:val="5"/>
          <w:sz w:val="28"/>
          <w:szCs w:val="28"/>
          <w:rtl/>
          <w:lang w:val="en-US"/>
        </w:rPr>
        <w:t xml:space="preserve">تتطلع الشركة </w:t>
      </w:r>
      <w:r w:rsidR="00533E9E">
        <w:rPr>
          <w:rFonts w:asciiTheme="majorBidi" w:eastAsia="Times New Roman" w:hAnsiTheme="majorBidi" w:cs="Times New Roman" w:hint="cs"/>
          <w:color w:val="001432" w:themeColor="text1"/>
          <w:spacing w:val="5"/>
          <w:sz w:val="28"/>
          <w:szCs w:val="28"/>
          <w:rtl/>
          <w:lang w:val="en-US"/>
        </w:rPr>
        <w:t>العالمية القابضة</w:t>
      </w:r>
      <w:r w:rsidRPr="00643AFC">
        <w:rPr>
          <w:rFonts w:asciiTheme="majorBidi" w:eastAsia="Times New Roman" w:hAnsiTheme="majorBidi" w:cs="Times New Roman"/>
          <w:color w:val="001432" w:themeColor="text1"/>
          <w:spacing w:val="5"/>
          <w:sz w:val="28"/>
          <w:szCs w:val="28"/>
          <w:rtl/>
          <w:lang w:val="en-US"/>
        </w:rPr>
        <w:t xml:space="preserve"> إلى تعميق مشاركتها واستثمارها في مجال التكنولوجيا.</w:t>
      </w:r>
    </w:p>
    <w:p w14:paraId="0BEBDF8E" w14:textId="3D6ADD44" w:rsidR="004B0896" w:rsidRPr="00643AFC" w:rsidRDefault="00643AFC" w:rsidP="00643AFC">
      <w:pPr>
        <w:pStyle w:val="ListParagraph"/>
        <w:numPr>
          <w:ilvl w:val="0"/>
          <w:numId w:val="14"/>
        </w:numPr>
        <w:bidi/>
        <w:spacing w:after="0" w:line="420" w:lineRule="atLeast"/>
        <w:ind w:left="805" w:hanging="425"/>
        <w:jc w:val="both"/>
        <w:rPr>
          <w:rFonts w:asciiTheme="majorBidi" w:eastAsia="Times New Roman" w:hAnsiTheme="majorBidi" w:cs="Times New Roman"/>
          <w:color w:val="001432" w:themeColor="text1"/>
          <w:spacing w:val="5"/>
          <w:sz w:val="28"/>
          <w:szCs w:val="28"/>
          <w:lang w:val="en-US"/>
        </w:rPr>
      </w:pPr>
      <w:r w:rsidRPr="00643AFC">
        <w:rPr>
          <w:rFonts w:asciiTheme="majorBidi" w:eastAsia="Times New Roman" w:hAnsiTheme="majorBidi" w:cs="Times New Roman"/>
          <w:color w:val="001432" w:themeColor="text1"/>
          <w:spacing w:val="5"/>
          <w:sz w:val="28"/>
          <w:szCs w:val="28"/>
          <w:rtl/>
          <w:lang w:val="en-US"/>
        </w:rPr>
        <w:t xml:space="preserve">استثمرت </w:t>
      </w:r>
      <w:r w:rsidR="00413438" w:rsidRPr="00643AFC">
        <w:rPr>
          <w:rFonts w:asciiTheme="minorBidi" w:eastAsia="Times New Roman" w:hAnsiTheme="minorBidi" w:cs="Times New Roman"/>
          <w:color w:val="000000"/>
          <w:sz w:val="28"/>
          <w:szCs w:val="28"/>
          <w:rtl/>
          <w:lang w:val="en-US" w:bidi="ar"/>
        </w:rPr>
        <w:t>الشركة ا</w:t>
      </w:r>
      <w:r w:rsidR="00413438">
        <w:rPr>
          <w:rFonts w:asciiTheme="minorBidi" w:eastAsia="Times New Roman" w:hAnsiTheme="minorBidi" w:cs="Times New Roman" w:hint="cs"/>
          <w:color w:val="000000"/>
          <w:sz w:val="28"/>
          <w:szCs w:val="28"/>
          <w:rtl/>
          <w:lang w:val="en-US" w:bidi="ar"/>
        </w:rPr>
        <w:t xml:space="preserve">لعالمية </w:t>
      </w:r>
      <w:r w:rsidR="00413438" w:rsidRPr="00643AFC">
        <w:rPr>
          <w:rFonts w:asciiTheme="minorBidi" w:eastAsia="Times New Roman" w:hAnsiTheme="minorBidi" w:cs="Times New Roman"/>
          <w:color w:val="000000"/>
          <w:sz w:val="28"/>
          <w:szCs w:val="28"/>
          <w:rtl/>
          <w:lang w:val="en-US" w:bidi="ar"/>
        </w:rPr>
        <w:t xml:space="preserve">القابضة </w:t>
      </w:r>
      <w:r w:rsidRPr="00413438">
        <w:rPr>
          <w:rFonts w:asciiTheme="majorBidi" w:eastAsia="Times New Roman" w:hAnsiTheme="majorBidi" w:cs="Times New Roman"/>
          <w:b/>
          <w:bCs/>
          <w:color w:val="001432" w:themeColor="text1"/>
          <w:spacing w:val="5"/>
          <w:sz w:val="28"/>
          <w:szCs w:val="28"/>
          <w:rtl/>
          <w:lang w:val="en-US"/>
        </w:rPr>
        <w:t>15٪</w:t>
      </w:r>
      <w:r w:rsidRPr="00643AFC">
        <w:rPr>
          <w:rFonts w:asciiTheme="majorBidi" w:eastAsia="Times New Roman" w:hAnsiTheme="majorBidi" w:cs="Times New Roman"/>
          <w:color w:val="001432" w:themeColor="text1"/>
          <w:spacing w:val="5"/>
          <w:sz w:val="28"/>
          <w:szCs w:val="28"/>
          <w:rtl/>
          <w:lang w:val="en-US"/>
        </w:rPr>
        <w:t xml:space="preserve"> في الاكتتاب العام المقبل لشركة بيانات.</w:t>
      </w:r>
    </w:p>
    <w:p w14:paraId="4144F7DA" w14:textId="77777777" w:rsidR="004B0896" w:rsidRPr="004B0896" w:rsidRDefault="004B0896" w:rsidP="006B2B58">
      <w:pPr>
        <w:pStyle w:val="ListParagraph"/>
        <w:numPr>
          <w:ilvl w:val="0"/>
          <w:numId w:val="0"/>
        </w:numPr>
        <w:bidi/>
        <w:spacing w:after="0" w:line="420" w:lineRule="atLeast"/>
        <w:ind w:left="720"/>
        <w:rPr>
          <w:rFonts w:asciiTheme="minorBidi" w:eastAsia="Times New Roman" w:hAnsiTheme="minorBidi"/>
          <w:b/>
          <w:bCs/>
          <w:color w:val="001432" w:themeColor="text1"/>
          <w:spacing w:val="5"/>
          <w:sz w:val="28"/>
          <w:szCs w:val="28"/>
          <w:rtl/>
          <w:lang w:val="en-US"/>
        </w:rPr>
      </w:pPr>
    </w:p>
    <w:p w14:paraId="0D83CDE9" w14:textId="7A88527D" w:rsidR="00414D18" w:rsidRDefault="00FC0343" w:rsidP="00242A95">
      <w:pPr>
        <w:bidi/>
        <w:spacing w:after="0" w:line="420" w:lineRule="atLeast"/>
        <w:jc w:val="both"/>
        <w:rPr>
          <w:rFonts w:asciiTheme="minorBidi" w:eastAsia="Times New Roman" w:hAnsiTheme="minorBidi"/>
          <w:color w:val="000000"/>
          <w:sz w:val="28"/>
          <w:szCs w:val="28"/>
          <w:rtl/>
          <w:lang w:val="en-US"/>
        </w:rPr>
      </w:pPr>
      <w:r w:rsidRPr="006B2B58">
        <w:rPr>
          <w:rFonts w:asciiTheme="minorBidi" w:eastAsia="Times New Roman" w:hAnsiTheme="minorBidi"/>
          <w:b/>
          <w:bCs/>
          <w:color w:val="000000"/>
          <w:sz w:val="28"/>
          <w:szCs w:val="28"/>
          <w:rtl/>
          <w:lang w:val="en-AE" w:bidi="ar"/>
        </w:rPr>
        <w:t xml:space="preserve">أبو ظبي ، الإمارات العربية المتحدة ؛ </w:t>
      </w:r>
      <w:r w:rsidR="00414D18" w:rsidRPr="006B2B58">
        <w:rPr>
          <w:rFonts w:asciiTheme="minorBidi" w:eastAsia="Times New Roman" w:hAnsiTheme="minorBidi"/>
          <w:b/>
          <w:bCs/>
          <w:color w:val="000000"/>
          <w:sz w:val="28"/>
          <w:szCs w:val="28"/>
          <w:lang w:val="en-US" w:bidi="ar"/>
        </w:rPr>
        <w:t xml:space="preserve"> </w:t>
      </w:r>
      <w:r w:rsidR="00643AFC">
        <w:rPr>
          <w:rFonts w:asciiTheme="minorBidi" w:eastAsia="Times New Roman" w:hAnsiTheme="minorBidi"/>
          <w:b/>
          <w:bCs/>
          <w:color w:val="000000"/>
          <w:sz w:val="28"/>
          <w:szCs w:val="28"/>
          <w:lang w:val="en-US" w:bidi="ar"/>
        </w:rPr>
        <w:t>24</w:t>
      </w:r>
      <w:r w:rsidRPr="006B2B58">
        <w:rPr>
          <w:rFonts w:asciiTheme="minorBidi" w:eastAsia="Times New Roman" w:hAnsiTheme="minorBidi"/>
          <w:b/>
          <w:bCs/>
          <w:color w:val="000000"/>
          <w:sz w:val="28"/>
          <w:szCs w:val="28"/>
          <w:rtl/>
          <w:lang w:val="en-AE" w:bidi="ar"/>
        </w:rPr>
        <w:t>أكتوبر</w:t>
      </w:r>
      <w:r w:rsidR="00F6162C">
        <w:rPr>
          <w:rFonts w:asciiTheme="minorBidi" w:eastAsia="Times New Roman" w:hAnsiTheme="minorBidi" w:hint="cs"/>
          <w:b/>
          <w:bCs/>
          <w:color w:val="000000"/>
          <w:sz w:val="28"/>
          <w:szCs w:val="28"/>
          <w:rtl/>
          <w:lang w:val="en-AE" w:bidi="ar"/>
        </w:rPr>
        <w:t xml:space="preserve"> </w:t>
      </w:r>
      <w:r w:rsidRPr="006B2B58">
        <w:rPr>
          <w:rFonts w:asciiTheme="minorBidi" w:eastAsia="Times New Roman" w:hAnsiTheme="minorBidi"/>
          <w:b/>
          <w:bCs/>
          <w:color w:val="000000"/>
          <w:sz w:val="28"/>
          <w:szCs w:val="28"/>
          <w:rtl/>
          <w:lang w:val="en-AE" w:bidi="ar"/>
        </w:rPr>
        <w:t>2022:</w:t>
      </w:r>
      <w:r w:rsidR="00414D18" w:rsidRPr="006B2B58">
        <w:rPr>
          <w:rFonts w:asciiTheme="minorBidi" w:eastAsia="Times New Roman" w:hAnsiTheme="minorBidi"/>
          <w:color w:val="000000"/>
          <w:sz w:val="28"/>
          <w:szCs w:val="28"/>
          <w:rtl/>
          <w:lang w:val="en-US" w:bidi="ar"/>
        </w:rPr>
        <w:t xml:space="preserve"> اعلنت </w:t>
      </w:r>
      <w:r w:rsidR="00643AFC" w:rsidRPr="00643AFC">
        <w:rPr>
          <w:rFonts w:asciiTheme="minorBidi" w:eastAsia="Times New Roman" w:hAnsiTheme="minorBidi" w:cs="Times New Roman"/>
          <w:color w:val="000000"/>
          <w:sz w:val="28"/>
          <w:szCs w:val="28"/>
          <w:rtl/>
          <w:lang w:val="en-US" w:bidi="ar"/>
        </w:rPr>
        <w:t xml:space="preserve">الشركة </w:t>
      </w:r>
      <w:r w:rsidR="00643AFC">
        <w:rPr>
          <w:rFonts w:asciiTheme="minorBidi" w:eastAsia="Times New Roman" w:hAnsiTheme="minorBidi" w:cs="Times New Roman" w:hint="cs"/>
          <w:color w:val="000000"/>
          <w:sz w:val="28"/>
          <w:szCs w:val="28"/>
          <w:rtl/>
          <w:lang w:val="en-US" w:bidi="ar"/>
        </w:rPr>
        <w:t xml:space="preserve">العالمية </w:t>
      </w:r>
      <w:r w:rsidR="00643AFC" w:rsidRPr="00643AFC">
        <w:rPr>
          <w:rFonts w:asciiTheme="minorBidi" w:eastAsia="Times New Roman" w:hAnsiTheme="minorBidi" w:cs="Times New Roman"/>
          <w:color w:val="000000"/>
          <w:sz w:val="28"/>
          <w:szCs w:val="28"/>
          <w:rtl/>
          <w:lang w:val="en-US" w:bidi="ar"/>
        </w:rPr>
        <w:t>القابضة (</w:t>
      </w:r>
      <w:r w:rsidR="00643AFC" w:rsidRPr="00643AFC">
        <w:rPr>
          <w:rFonts w:asciiTheme="minorBidi" w:eastAsia="Times New Roman" w:hAnsiTheme="minorBidi"/>
          <w:color w:val="000000"/>
          <w:sz w:val="28"/>
          <w:szCs w:val="28"/>
          <w:lang w:val="en-US" w:bidi="ar"/>
        </w:rPr>
        <w:t>ADX: IHC</w:t>
      </w:r>
      <w:r w:rsidR="00643AFC" w:rsidRPr="00643AFC">
        <w:rPr>
          <w:rFonts w:asciiTheme="minorBidi" w:eastAsia="Times New Roman" w:hAnsiTheme="minorBidi" w:cs="Times New Roman"/>
          <w:color w:val="000000"/>
          <w:sz w:val="28"/>
          <w:szCs w:val="28"/>
          <w:rtl/>
          <w:lang w:val="en-US" w:bidi="ar"/>
        </w:rPr>
        <w:t>)، إحدى أكبر شركات الاستثما</w:t>
      </w:r>
      <w:r w:rsidR="00242A95">
        <w:rPr>
          <w:rFonts w:asciiTheme="minorBidi" w:eastAsia="Times New Roman" w:hAnsiTheme="minorBidi" w:cs="Times New Roman" w:hint="cs"/>
          <w:color w:val="000000"/>
          <w:sz w:val="28"/>
          <w:szCs w:val="28"/>
          <w:rtl/>
          <w:lang w:val="en-US" w:bidi="ar"/>
        </w:rPr>
        <w:t>ر</w:t>
      </w:r>
      <w:r w:rsidR="00643AFC" w:rsidRPr="00643AFC">
        <w:rPr>
          <w:rFonts w:asciiTheme="minorBidi" w:eastAsia="Times New Roman" w:hAnsiTheme="minorBidi" w:cs="Times New Roman"/>
          <w:color w:val="000000"/>
          <w:sz w:val="28"/>
          <w:szCs w:val="28"/>
          <w:rtl/>
          <w:lang w:val="en-US" w:bidi="ar"/>
        </w:rPr>
        <w:t xml:space="preserve"> القابضة في الشرق الأوسط وأفريقيا، ومقرها في أبو ظبي، </w:t>
      </w:r>
      <w:r w:rsidR="00242A95">
        <w:rPr>
          <w:rFonts w:asciiTheme="minorBidi" w:eastAsia="Times New Roman" w:hAnsiTheme="minorBidi" w:cs="Times New Roman" w:hint="cs"/>
          <w:color w:val="000000"/>
          <w:sz w:val="28"/>
          <w:szCs w:val="28"/>
          <w:rtl/>
          <w:lang w:val="en-US" w:bidi="ar"/>
        </w:rPr>
        <w:t>عن عزمها</w:t>
      </w:r>
      <w:r w:rsidR="00643AFC" w:rsidRPr="00643AFC">
        <w:rPr>
          <w:rFonts w:asciiTheme="minorBidi" w:eastAsia="Times New Roman" w:hAnsiTheme="minorBidi" w:cs="Times New Roman"/>
          <w:color w:val="000000"/>
          <w:sz w:val="28"/>
          <w:szCs w:val="28"/>
          <w:rtl/>
          <w:lang w:val="en-US" w:bidi="ar"/>
        </w:rPr>
        <w:t xml:space="preserve"> في توسيع نطاق أعمالها في مجال تكنولوجيا المعلومات، كجزء من استراتيجيتها طويلة المدى لتنمية أعمالها</w:t>
      </w:r>
      <w:r w:rsidR="00242A95">
        <w:rPr>
          <w:rFonts w:asciiTheme="minorBidi" w:eastAsia="Times New Roman" w:hAnsiTheme="minorBidi" w:cs="Times New Roman" w:hint="cs"/>
          <w:color w:val="000000"/>
          <w:sz w:val="28"/>
          <w:szCs w:val="28"/>
          <w:rtl/>
          <w:lang w:val="en-US" w:bidi="ar"/>
        </w:rPr>
        <w:t xml:space="preserve"> و</w:t>
      </w:r>
      <w:r w:rsidR="00643AFC" w:rsidRPr="00643AFC">
        <w:rPr>
          <w:rFonts w:asciiTheme="minorBidi" w:eastAsia="Times New Roman" w:hAnsiTheme="minorBidi" w:cs="Times New Roman"/>
          <w:color w:val="000000"/>
          <w:sz w:val="28"/>
          <w:szCs w:val="28"/>
          <w:rtl/>
          <w:lang w:val="en-US" w:bidi="ar"/>
        </w:rPr>
        <w:t xml:space="preserve"> </w:t>
      </w:r>
      <w:r w:rsidR="00242A95">
        <w:rPr>
          <w:rFonts w:asciiTheme="minorBidi" w:eastAsia="Times New Roman" w:hAnsiTheme="minorBidi" w:cs="Times New Roman" w:hint="cs"/>
          <w:color w:val="000000"/>
          <w:sz w:val="28"/>
          <w:szCs w:val="28"/>
          <w:rtl/>
          <w:lang w:val="en-US" w:bidi="ar"/>
        </w:rPr>
        <w:t>قدراتها</w:t>
      </w:r>
      <w:r w:rsidR="00643AFC" w:rsidRPr="00643AFC">
        <w:rPr>
          <w:rFonts w:asciiTheme="minorBidi" w:eastAsia="Times New Roman" w:hAnsiTheme="minorBidi" w:cs="Times New Roman"/>
          <w:color w:val="000000"/>
          <w:sz w:val="28"/>
          <w:szCs w:val="28"/>
          <w:rtl/>
          <w:lang w:val="en-US" w:bidi="ar"/>
        </w:rPr>
        <w:t xml:space="preserve"> في</w:t>
      </w:r>
      <w:r w:rsidR="00242A95">
        <w:rPr>
          <w:rFonts w:asciiTheme="minorBidi" w:eastAsia="Times New Roman" w:hAnsiTheme="minorBidi" w:cs="Times New Roman" w:hint="cs"/>
          <w:color w:val="000000"/>
          <w:sz w:val="28"/>
          <w:szCs w:val="28"/>
          <w:rtl/>
          <w:lang w:val="en-US" w:bidi="ar"/>
        </w:rPr>
        <w:t xml:space="preserve"> مجال</w:t>
      </w:r>
      <w:r w:rsidR="00643AFC" w:rsidRPr="00643AFC">
        <w:rPr>
          <w:rFonts w:asciiTheme="minorBidi" w:eastAsia="Times New Roman" w:hAnsiTheme="minorBidi" w:cs="Times New Roman"/>
          <w:color w:val="000000"/>
          <w:sz w:val="28"/>
          <w:szCs w:val="28"/>
          <w:rtl/>
          <w:lang w:val="en-US" w:bidi="ar"/>
        </w:rPr>
        <w:t xml:space="preserve"> صناعة التكنولوجيا عبر مختلف قط</w:t>
      </w:r>
      <w:r w:rsidR="00242A95">
        <w:rPr>
          <w:rFonts w:asciiTheme="minorBidi" w:eastAsia="Times New Roman" w:hAnsiTheme="minorBidi" w:cs="Times New Roman" w:hint="cs"/>
          <w:color w:val="000000"/>
          <w:sz w:val="28"/>
          <w:szCs w:val="28"/>
          <w:rtl/>
          <w:lang w:val="en-US" w:bidi="ar"/>
        </w:rPr>
        <w:t>ا</w:t>
      </w:r>
      <w:r w:rsidR="00643AFC" w:rsidRPr="00643AFC">
        <w:rPr>
          <w:rFonts w:asciiTheme="minorBidi" w:eastAsia="Times New Roman" w:hAnsiTheme="minorBidi" w:cs="Times New Roman"/>
          <w:color w:val="000000"/>
          <w:sz w:val="28"/>
          <w:szCs w:val="28"/>
          <w:rtl/>
          <w:lang w:val="en-US" w:bidi="ar"/>
        </w:rPr>
        <w:t>عات</w:t>
      </w:r>
      <w:r w:rsidR="00242A95">
        <w:rPr>
          <w:rFonts w:asciiTheme="minorBidi" w:eastAsia="Times New Roman" w:hAnsiTheme="minorBidi" w:cs="Times New Roman" w:hint="cs"/>
          <w:color w:val="000000"/>
          <w:sz w:val="28"/>
          <w:szCs w:val="28"/>
          <w:rtl/>
          <w:lang w:val="en-US" w:bidi="ar"/>
        </w:rPr>
        <w:t>ها</w:t>
      </w:r>
      <w:r w:rsidR="00414D18" w:rsidRPr="006B2B58">
        <w:rPr>
          <w:rFonts w:asciiTheme="minorBidi" w:eastAsia="Times New Roman" w:hAnsiTheme="minorBidi"/>
          <w:color w:val="000000"/>
          <w:sz w:val="28"/>
          <w:szCs w:val="28"/>
          <w:rtl/>
          <w:lang w:val="en-US" w:bidi="ar"/>
        </w:rPr>
        <w:t>.</w:t>
      </w:r>
    </w:p>
    <w:p w14:paraId="4D02D54B" w14:textId="00BD716C" w:rsidR="00242A95" w:rsidRDefault="00242A95" w:rsidP="00242A95">
      <w:pPr>
        <w:bidi/>
        <w:spacing w:after="0" w:line="420" w:lineRule="atLeast"/>
        <w:jc w:val="both"/>
        <w:rPr>
          <w:rFonts w:asciiTheme="minorBidi" w:eastAsia="Times New Roman" w:hAnsiTheme="minorBidi"/>
          <w:color w:val="000000"/>
          <w:sz w:val="28"/>
          <w:szCs w:val="28"/>
          <w:rtl/>
          <w:lang w:val="en-US"/>
        </w:rPr>
      </w:pPr>
    </w:p>
    <w:p w14:paraId="7EB4E12C" w14:textId="2578920E" w:rsidR="00242A95" w:rsidRPr="006B2B58" w:rsidRDefault="00242A95" w:rsidP="00242A95">
      <w:pPr>
        <w:bidi/>
        <w:spacing w:after="0" w:line="420" w:lineRule="atLeast"/>
        <w:jc w:val="both"/>
        <w:rPr>
          <w:rFonts w:asciiTheme="minorBidi" w:eastAsia="Times New Roman" w:hAnsiTheme="minorBidi"/>
          <w:color w:val="000000"/>
          <w:sz w:val="28"/>
          <w:szCs w:val="28"/>
          <w:lang w:val="en-US"/>
        </w:rPr>
      </w:pPr>
      <w:r>
        <w:rPr>
          <w:rFonts w:asciiTheme="minorBidi" w:eastAsia="Times New Roman" w:hAnsiTheme="minorBidi" w:cs="Times New Roman" w:hint="cs"/>
          <w:color w:val="000000"/>
          <w:sz w:val="28"/>
          <w:szCs w:val="28"/>
          <w:rtl/>
          <w:lang w:val="en-US"/>
        </w:rPr>
        <w:t xml:space="preserve">و </w:t>
      </w:r>
      <w:r w:rsidRPr="00242A95">
        <w:rPr>
          <w:rFonts w:asciiTheme="minorBidi" w:eastAsia="Times New Roman" w:hAnsiTheme="minorBidi" w:cs="Times New Roman"/>
          <w:color w:val="000000"/>
          <w:sz w:val="28"/>
          <w:szCs w:val="28"/>
          <w:rtl/>
          <w:lang w:val="en-US"/>
        </w:rPr>
        <w:t>لتسريع</w:t>
      </w:r>
      <w:r>
        <w:rPr>
          <w:rFonts w:asciiTheme="minorBidi" w:eastAsia="Times New Roman" w:hAnsiTheme="minorBidi" w:cs="Times New Roman" w:hint="cs"/>
          <w:color w:val="000000"/>
          <w:sz w:val="28"/>
          <w:szCs w:val="28"/>
          <w:rtl/>
          <w:lang w:val="en-US"/>
        </w:rPr>
        <w:t xml:space="preserve"> وتيرة</w:t>
      </w:r>
      <w:r w:rsidRPr="00242A95">
        <w:rPr>
          <w:rFonts w:asciiTheme="minorBidi" w:eastAsia="Times New Roman" w:hAnsiTheme="minorBidi" w:cs="Times New Roman"/>
          <w:color w:val="000000"/>
          <w:sz w:val="28"/>
          <w:szCs w:val="28"/>
          <w:rtl/>
          <w:lang w:val="en-US"/>
        </w:rPr>
        <w:t xml:space="preserve"> نمو محفظة أعمالها التقنية، زادت </w:t>
      </w:r>
      <w:r w:rsidRPr="00643AFC">
        <w:rPr>
          <w:rFonts w:asciiTheme="minorBidi" w:eastAsia="Times New Roman" w:hAnsiTheme="minorBidi" w:cs="Times New Roman"/>
          <w:color w:val="000000"/>
          <w:sz w:val="28"/>
          <w:szCs w:val="28"/>
          <w:rtl/>
          <w:lang w:val="en-US" w:bidi="ar"/>
        </w:rPr>
        <w:t xml:space="preserve">الشركة </w:t>
      </w:r>
      <w:r>
        <w:rPr>
          <w:rFonts w:asciiTheme="minorBidi" w:eastAsia="Times New Roman" w:hAnsiTheme="minorBidi" w:cs="Times New Roman" w:hint="cs"/>
          <w:color w:val="000000"/>
          <w:sz w:val="28"/>
          <w:szCs w:val="28"/>
          <w:rtl/>
          <w:lang w:val="en-US" w:bidi="ar"/>
        </w:rPr>
        <w:t xml:space="preserve">العالمية </w:t>
      </w:r>
      <w:r w:rsidRPr="00643AFC">
        <w:rPr>
          <w:rFonts w:asciiTheme="minorBidi" w:eastAsia="Times New Roman" w:hAnsiTheme="minorBidi" w:cs="Times New Roman"/>
          <w:color w:val="000000"/>
          <w:sz w:val="28"/>
          <w:szCs w:val="28"/>
          <w:rtl/>
          <w:lang w:val="en-US" w:bidi="ar"/>
        </w:rPr>
        <w:t>القابضة</w:t>
      </w:r>
      <w:r>
        <w:rPr>
          <w:rFonts w:asciiTheme="minorBidi" w:eastAsia="Times New Roman" w:hAnsiTheme="minorBidi" w:cs="Times New Roman" w:hint="cs"/>
          <w:color w:val="000000"/>
          <w:sz w:val="28"/>
          <w:szCs w:val="28"/>
          <w:rtl/>
          <w:lang w:val="en-US" w:bidi="ar"/>
        </w:rPr>
        <w:t xml:space="preserve"> من </w:t>
      </w:r>
      <w:r w:rsidRPr="00242A95">
        <w:rPr>
          <w:rFonts w:asciiTheme="minorBidi" w:eastAsia="Times New Roman" w:hAnsiTheme="minorBidi" w:cs="Times New Roman"/>
          <w:color w:val="000000"/>
          <w:sz w:val="28"/>
          <w:szCs w:val="28"/>
          <w:rtl/>
          <w:lang w:val="en-US"/>
        </w:rPr>
        <w:t>صفقاتها</w:t>
      </w:r>
      <w:r>
        <w:rPr>
          <w:rFonts w:asciiTheme="minorBidi" w:eastAsia="Times New Roman" w:hAnsiTheme="minorBidi" w:cs="Times New Roman" w:hint="cs"/>
          <w:color w:val="000000"/>
          <w:sz w:val="28"/>
          <w:szCs w:val="28"/>
          <w:rtl/>
          <w:lang w:val="en-US"/>
        </w:rPr>
        <w:t xml:space="preserve"> في قطاع</w:t>
      </w:r>
      <w:r w:rsidRPr="00242A95">
        <w:rPr>
          <w:rFonts w:asciiTheme="minorBidi" w:eastAsia="Times New Roman" w:hAnsiTheme="minorBidi" w:cs="Times New Roman"/>
          <w:color w:val="000000"/>
          <w:sz w:val="28"/>
          <w:szCs w:val="28"/>
          <w:rtl/>
          <w:lang w:val="en-US"/>
        </w:rPr>
        <w:t xml:space="preserve"> التكنولوجي</w:t>
      </w:r>
      <w:r w:rsidR="00865A0E">
        <w:rPr>
          <w:rFonts w:asciiTheme="minorBidi" w:eastAsia="Times New Roman" w:hAnsiTheme="minorBidi" w:cs="Times New Roman" w:hint="cs"/>
          <w:color w:val="000000"/>
          <w:sz w:val="28"/>
          <w:szCs w:val="28"/>
          <w:rtl/>
          <w:lang w:val="en-US"/>
        </w:rPr>
        <w:t>ا</w:t>
      </w:r>
      <w:r w:rsidRPr="00242A95">
        <w:rPr>
          <w:rFonts w:asciiTheme="minorBidi" w:eastAsia="Times New Roman" w:hAnsiTheme="minorBidi" w:cs="Times New Roman"/>
          <w:color w:val="000000"/>
          <w:sz w:val="28"/>
          <w:szCs w:val="28"/>
          <w:rtl/>
          <w:lang w:val="en-US"/>
        </w:rPr>
        <w:t xml:space="preserve"> بنسبة </w:t>
      </w:r>
      <w:r w:rsidRPr="00413438">
        <w:rPr>
          <w:rFonts w:asciiTheme="minorBidi" w:eastAsia="Times New Roman" w:hAnsiTheme="minorBidi" w:cs="Times New Roman"/>
          <w:b/>
          <w:bCs/>
          <w:color w:val="000000"/>
          <w:sz w:val="28"/>
          <w:szCs w:val="28"/>
          <w:rtl/>
          <w:lang w:val="en-US"/>
        </w:rPr>
        <w:t>100٪</w:t>
      </w:r>
      <w:r w:rsidRPr="00242A95">
        <w:rPr>
          <w:rFonts w:asciiTheme="minorBidi" w:eastAsia="Times New Roman" w:hAnsiTheme="minorBidi" w:cs="Times New Roman"/>
          <w:color w:val="000000"/>
          <w:sz w:val="28"/>
          <w:szCs w:val="28"/>
          <w:rtl/>
          <w:lang w:val="en-US"/>
        </w:rPr>
        <w:t xml:space="preserve"> مقارنة بالعام الماضي ، لتتخطى مليار درهم إماراتي في الأشهر العشرة الأولى</w:t>
      </w:r>
      <w:r>
        <w:rPr>
          <w:rFonts w:asciiTheme="minorBidi" w:eastAsia="Times New Roman" w:hAnsiTheme="minorBidi" w:cs="Times New Roman" w:hint="cs"/>
          <w:color w:val="000000"/>
          <w:sz w:val="28"/>
          <w:szCs w:val="28"/>
          <w:rtl/>
          <w:lang w:val="en-US"/>
        </w:rPr>
        <w:t xml:space="preserve"> من هذا العام</w:t>
      </w:r>
      <w:r w:rsidRPr="00242A95">
        <w:rPr>
          <w:rFonts w:asciiTheme="minorBidi" w:eastAsia="Times New Roman" w:hAnsiTheme="minorBidi" w:cs="Times New Roman"/>
          <w:color w:val="000000"/>
          <w:sz w:val="28"/>
          <w:szCs w:val="28"/>
          <w:rtl/>
          <w:lang w:val="en-US"/>
        </w:rPr>
        <w:t xml:space="preserve">. </w:t>
      </w:r>
      <w:r>
        <w:rPr>
          <w:rFonts w:asciiTheme="minorBidi" w:eastAsia="Times New Roman" w:hAnsiTheme="minorBidi" w:cs="Times New Roman" w:hint="cs"/>
          <w:color w:val="000000"/>
          <w:sz w:val="28"/>
          <w:szCs w:val="28"/>
          <w:rtl/>
          <w:lang w:val="en-US"/>
        </w:rPr>
        <w:t xml:space="preserve">كما </w:t>
      </w:r>
      <w:r w:rsidRPr="00242A95">
        <w:rPr>
          <w:rFonts w:asciiTheme="minorBidi" w:eastAsia="Times New Roman" w:hAnsiTheme="minorBidi" w:cs="Times New Roman"/>
          <w:color w:val="000000"/>
          <w:sz w:val="28"/>
          <w:szCs w:val="28"/>
          <w:rtl/>
          <w:lang w:val="en-US"/>
        </w:rPr>
        <w:t xml:space="preserve">تضمنت عمليات الاستحواذ </w:t>
      </w:r>
      <w:r w:rsidRPr="00413438">
        <w:rPr>
          <w:rFonts w:asciiTheme="minorBidi" w:eastAsia="Times New Roman" w:hAnsiTheme="minorBidi" w:cs="Times New Roman"/>
          <w:b/>
          <w:bCs/>
          <w:color w:val="000000"/>
          <w:sz w:val="28"/>
          <w:szCs w:val="28"/>
          <w:rtl/>
          <w:lang w:val="en-US"/>
        </w:rPr>
        <w:t>55٪</w:t>
      </w:r>
      <w:r w:rsidRPr="00242A95">
        <w:rPr>
          <w:rFonts w:asciiTheme="minorBidi" w:eastAsia="Times New Roman" w:hAnsiTheme="minorBidi" w:cs="Times New Roman"/>
          <w:color w:val="000000"/>
          <w:sz w:val="28"/>
          <w:szCs w:val="28"/>
          <w:rtl/>
          <w:lang w:val="en-US"/>
        </w:rPr>
        <w:t xml:space="preserve"> من أسهم شركة </w:t>
      </w:r>
      <w:r w:rsidRPr="00242A95">
        <w:rPr>
          <w:rFonts w:asciiTheme="minorBidi" w:eastAsia="Times New Roman" w:hAnsiTheme="minorBidi"/>
          <w:color w:val="000000"/>
          <w:sz w:val="28"/>
          <w:szCs w:val="28"/>
          <w:lang w:val="en-US"/>
        </w:rPr>
        <w:t>CyberGate</w:t>
      </w:r>
      <w:r w:rsidRPr="00242A95">
        <w:rPr>
          <w:rFonts w:asciiTheme="minorBidi" w:eastAsia="Times New Roman" w:hAnsiTheme="minorBidi" w:cs="Times New Roman"/>
          <w:color w:val="000000"/>
          <w:sz w:val="28"/>
          <w:szCs w:val="28"/>
          <w:rtl/>
          <w:lang w:val="en-US"/>
        </w:rPr>
        <w:t xml:space="preserve"> المزودة لخدمات الأمن السيبراني، وزيادة في ملكية </w:t>
      </w:r>
      <w:r w:rsidR="00865A0E">
        <w:rPr>
          <w:rFonts w:asciiTheme="minorBidi" w:eastAsia="Times New Roman" w:hAnsiTheme="minorBidi" w:cs="Times New Roman" w:hint="cs"/>
          <w:color w:val="000000"/>
          <w:sz w:val="28"/>
          <w:szCs w:val="28"/>
          <w:rtl/>
          <w:lang w:val="en-US"/>
        </w:rPr>
        <w:t>ايسيا</w:t>
      </w:r>
      <w:r w:rsidRPr="00242A95">
        <w:rPr>
          <w:rFonts w:asciiTheme="minorBidi" w:eastAsia="Times New Roman" w:hAnsiTheme="minorBidi" w:cs="Times New Roman"/>
          <w:color w:val="000000"/>
          <w:sz w:val="28"/>
          <w:szCs w:val="28"/>
          <w:rtl/>
          <w:lang w:val="en-US"/>
        </w:rPr>
        <w:t xml:space="preserve"> سوفت من </w:t>
      </w:r>
      <w:r w:rsidRPr="00413438">
        <w:rPr>
          <w:rFonts w:asciiTheme="minorBidi" w:eastAsia="Times New Roman" w:hAnsiTheme="minorBidi" w:cs="Times New Roman"/>
          <w:b/>
          <w:bCs/>
          <w:color w:val="000000"/>
          <w:sz w:val="28"/>
          <w:szCs w:val="28"/>
          <w:rtl/>
          <w:lang w:val="en-US"/>
        </w:rPr>
        <w:t>20٪</w:t>
      </w:r>
      <w:r w:rsidRPr="00242A95">
        <w:rPr>
          <w:rFonts w:asciiTheme="minorBidi" w:eastAsia="Times New Roman" w:hAnsiTheme="minorBidi" w:cs="Times New Roman"/>
          <w:color w:val="000000"/>
          <w:sz w:val="28"/>
          <w:szCs w:val="28"/>
          <w:rtl/>
          <w:lang w:val="en-US"/>
        </w:rPr>
        <w:t xml:space="preserve"> إلى</w:t>
      </w:r>
      <w:r w:rsidRPr="00413438">
        <w:rPr>
          <w:rFonts w:asciiTheme="minorBidi" w:eastAsia="Times New Roman" w:hAnsiTheme="minorBidi" w:cs="Times New Roman"/>
          <w:b/>
          <w:bCs/>
          <w:color w:val="000000"/>
          <w:sz w:val="28"/>
          <w:szCs w:val="28"/>
          <w:rtl/>
          <w:lang w:val="en-US"/>
        </w:rPr>
        <w:t xml:space="preserve"> 42٪</w:t>
      </w:r>
      <w:r w:rsidRPr="00242A95">
        <w:rPr>
          <w:rFonts w:asciiTheme="minorBidi" w:eastAsia="Times New Roman" w:hAnsiTheme="minorBidi" w:cs="Times New Roman"/>
          <w:color w:val="000000"/>
          <w:sz w:val="28"/>
          <w:szCs w:val="28"/>
          <w:rtl/>
          <w:lang w:val="en-US"/>
        </w:rPr>
        <w:t xml:space="preserve">، و </w:t>
      </w:r>
      <w:r w:rsidRPr="00413438">
        <w:rPr>
          <w:rFonts w:asciiTheme="minorBidi" w:eastAsia="Times New Roman" w:hAnsiTheme="minorBidi" w:cs="Times New Roman"/>
          <w:b/>
          <w:bCs/>
          <w:color w:val="000000"/>
          <w:sz w:val="28"/>
          <w:szCs w:val="28"/>
          <w:rtl/>
          <w:lang w:val="en-US"/>
        </w:rPr>
        <w:t>54٪</w:t>
      </w:r>
      <w:r w:rsidRPr="00242A95">
        <w:rPr>
          <w:rFonts w:asciiTheme="minorBidi" w:eastAsia="Times New Roman" w:hAnsiTheme="minorBidi" w:cs="Times New Roman"/>
          <w:color w:val="000000"/>
          <w:sz w:val="28"/>
          <w:szCs w:val="28"/>
          <w:rtl/>
          <w:lang w:val="en-US"/>
        </w:rPr>
        <w:t xml:space="preserve"> في شركة إميركوم الشرق الأوسط، المزود الرائد لتكنولوجيا المعلومات والاتصالات، و </w:t>
      </w:r>
      <w:r w:rsidRPr="00413438">
        <w:rPr>
          <w:rFonts w:asciiTheme="minorBidi" w:eastAsia="Times New Roman" w:hAnsiTheme="minorBidi" w:cs="Times New Roman"/>
          <w:b/>
          <w:bCs/>
          <w:color w:val="000000"/>
          <w:sz w:val="28"/>
          <w:szCs w:val="28"/>
          <w:rtl/>
          <w:lang w:val="en-US"/>
        </w:rPr>
        <w:t>15٪</w:t>
      </w:r>
      <w:r w:rsidRPr="00242A95">
        <w:rPr>
          <w:rFonts w:asciiTheme="minorBidi" w:eastAsia="Times New Roman" w:hAnsiTheme="minorBidi" w:cs="Times New Roman"/>
          <w:color w:val="000000"/>
          <w:sz w:val="28"/>
          <w:szCs w:val="28"/>
          <w:rtl/>
          <w:lang w:val="en-US"/>
        </w:rPr>
        <w:t xml:space="preserve"> في </w:t>
      </w:r>
      <w:r w:rsidR="003C20E7">
        <w:rPr>
          <w:rFonts w:asciiTheme="minorBidi" w:eastAsia="Times New Roman" w:hAnsiTheme="minorBidi" w:cs="Times New Roman" w:hint="cs"/>
          <w:color w:val="000000"/>
          <w:sz w:val="28"/>
          <w:szCs w:val="28"/>
          <w:rtl/>
          <w:lang w:val="en-US"/>
        </w:rPr>
        <w:t xml:space="preserve">شركة </w:t>
      </w:r>
      <w:r w:rsidRPr="00242A95">
        <w:rPr>
          <w:rFonts w:asciiTheme="minorBidi" w:eastAsia="Times New Roman" w:hAnsiTheme="minorBidi" w:cs="Times New Roman"/>
          <w:color w:val="000000"/>
          <w:sz w:val="28"/>
          <w:szCs w:val="28"/>
          <w:rtl/>
          <w:lang w:val="en-US"/>
        </w:rPr>
        <w:t>بيانات</w:t>
      </w:r>
      <w:r w:rsidR="003C20E7">
        <w:rPr>
          <w:rFonts w:asciiTheme="minorBidi" w:eastAsia="Times New Roman" w:hAnsiTheme="minorBidi" w:cs="Times New Roman" w:hint="cs"/>
          <w:color w:val="000000"/>
          <w:sz w:val="28"/>
          <w:szCs w:val="28"/>
          <w:rtl/>
          <w:lang w:val="en-US"/>
        </w:rPr>
        <w:t>، وهي</w:t>
      </w:r>
      <w:r w:rsidRPr="00242A95">
        <w:rPr>
          <w:rFonts w:asciiTheme="minorBidi" w:eastAsia="Times New Roman" w:hAnsiTheme="minorBidi" w:cs="Times New Roman"/>
          <w:color w:val="000000"/>
          <w:sz w:val="28"/>
          <w:szCs w:val="28"/>
          <w:rtl/>
          <w:lang w:val="en-US"/>
        </w:rPr>
        <w:t xml:space="preserve"> شركة تكنولوجيا </w:t>
      </w:r>
      <w:r>
        <w:rPr>
          <w:rFonts w:asciiTheme="minorBidi" w:eastAsia="Times New Roman" w:hAnsiTheme="minorBidi" w:cs="Times New Roman" w:hint="cs"/>
          <w:color w:val="000000"/>
          <w:sz w:val="28"/>
          <w:szCs w:val="28"/>
          <w:rtl/>
          <w:lang w:val="en-US"/>
        </w:rPr>
        <w:t>معلومات</w:t>
      </w:r>
      <w:r w:rsidRPr="00242A95">
        <w:rPr>
          <w:rFonts w:asciiTheme="minorBidi" w:eastAsia="Times New Roman" w:hAnsiTheme="minorBidi" w:cs="Times New Roman"/>
          <w:color w:val="000000"/>
          <w:sz w:val="28"/>
          <w:szCs w:val="28"/>
          <w:rtl/>
          <w:lang w:val="en-US"/>
        </w:rPr>
        <w:t xml:space="preserve"> جغرافية</w:t>
      </w:r>
      <w:r w:rsidR="00FA0BD8">
        <w:rPr>
          <w:rFonts w:asciiTheme="minorBidi" w:eastAsia="Times New Roman" w:hAnsiTheme="minorBidi" w:cs="Times New Roman" w:hint="cs"/>
          <w:color w:val="000000"/>
          <w:sz w:val="28"/>
          <w:szCs w:val="28"/>
          <w:rtl/>
          <w:lang w:val="en-US"/>
        </w:rPr>
        <w:t xml:space="preserve"> وتقنيات</w:t>
      </w:r>
      <w:r w:rsidRPr="00242A95">
        <w:rPr>
          <w:rFonts w:asciiTheme="minorBidi" w:eastAsia="Times New Roman" w:hAnsiTheme="minorBidi" w:cs="Times New Roman"/>
          <w:color w:val="000000"/>
          <w:sz w:val="28"/>
          <w:szCs w:val="28"/>
          <w:rtl/>
          <w:lang w:val="en-US"/>
        </w:rPr>
        <w:t xml:space="preserve"> تعمل بالذكاء الاصطناعي، وتخطط لإدراج </w:t>
      </w:r>
      <w:r w:rsidRPr="00413438">
        <w:rPr>
          <w:rFonts w:asciiTheme="minorBidi" w:eastAsia="Times New Roman" w:hAnsiTheme="minorBidi" w:cs="Times New Roman"/>
          <w:b/>
          <w:bCs/>
          <w:color w:val="000000"/>
          <w:sz w:val="28"/>
          <w:szCs w:val="28"/>
          <w:rtl/>
          <w:lang w:val="en-US"/>
        </w:rPr>
        <w:t>22.22٪</w:t>
      </w:r>
      <w:r w:rsidRPr="00242A95">
        <w:rPr>
          <w:rFonts w:asciiTheme="minorBidi" w:eastAsia="Times New Roman" w:hAnsiTheme="minorBidi" w:cs="Times New Roman"/>
          <w:color w:val="000000"/>
          <w:sz w:val="28"/>
          <w:szCs w:val="28"/>
          <w:rtl/>
          <w:lang w:val="en-US"/>
        </w:rPr>
        <w:t xml:space="preserve"> من أسهمها في أبو ظبي عبر الاكتتاب العام هذا الشهر.</w:t>
      </w:r>
    </w:p>
    <w:p w14:paraId="6CF6F74A" w14:textId="77777777" w:rsidR="00414D18" w:rsidRPr="006B2B58" w:rsidRDefault="00414D18" w:rsidP="00FA0BD8">
      <w:pPr>
        <w:bidi/>
        <w:spacing w:after="0" w:line="420" w:lineRule="atLeast"/>
        <w:jc w:val="both"/>
        <w:rPr>
          <w:rFonts w:asciiTheme="minorBidi" w:eastAsia="Times New Roman" w:hAnsiTheme="minorBidi"/>
          <w:color w:val="000000"/>
          <w:sz w:val="28"/>
          <w:szCs w:val="28"/>
          <w:lang w:val="en-AE" w:bidi="ar"/>
        </w:rPr>
      </w:pPr>
    </w:p>
    <w:p w14:paraId="1171CF57" w14:textId="18AE5F3C" w:rsidR="00FA0BD8" w:rsidRPr="00FA0BD8" w:rsidRDefault="00FA0BD8" w:rsidP="00FA0BD8">
      <w:pPr>
        <w:bidi/>
        <w:spacing w:after="0" w:line="420" w:lineRule="atLeast"/>
        <w:jc w:val="both"/>
        <w:rPr>
          <w:rFonts w:asciiTheme="minorBidi" w:eastAsia="Times New Roman" w:hAnsiTheme="minorBidi"/>
          <w:color w:val="000000"/>
          <w:sz w:val="28"/>
          <w:szCs w:val="28"/>
          <w:rtl/>
          <w:lang w:val="en-US"/>
        </w:rPr>
      </w:pPr>
      <w:r>
        <w:rPr>
          <w:rFonts w:asciiTheme="minorBidi" w:eastAsia="Times New Roman" w:hAnsiTheme="minorBidi" w:cs="Times New Roman" w:hint="cs"/>
          <w:color w:val="000000"/>
          <w:sz w:val="28"/>
          <w:szCs w:val="28"/>
          <w:rtl/>
          <w:lang w:val="en-US"/>
        </w:rPr>
        <w:t>وعلق</w:t>
      </w:r>
      <w:r w:rsidRPr="00FA0BD8">
        <w:rPr>
          <w:rFonts w:asciiTheme="minorBidi" w:eastAsia="Times New Roman" w:hAnsiTheme="minorBidi" w:cs="Times New Roman"/>
          <w:color w:val="000000"/>
          <w:sz w:val="28"/>
          <w:szCs w:val="28"/>
          <w:rtl/>
          <w:lang w:val="en-US"/>
        </w:rPr>
        <w:t xml:space="preserve"> </w:t>
      </w:r>
      <w:r w:rsidRPr="00413438">
        <w:rPr>
          <w:rFonts w:asciiTheme="minorBidi" w:eastAsia="Times New Roman" w:hAnsiTheme="minorBidi" w:cs="Times New Roman"/>
          <w:b/>
          <w:bCs/>
          <w:color w:val="000000"/>
          <w:sz w:val="28"/>
          <w:szCs w:val="28"/>
          <w:rtl/>
          <w:lang w:val="en-US"/>
        </w:rPr>
        <w:t xml:space="preserve">سيد </w:t>
      </w:r>
      <w:r w:rsidRPr="00413438">
        <w:rPr>
          <w:rFonts w:asciiTheme="minorBidi" w:eastAsia="Times New Roman" w:hAnsiTheme="minorBidi" w:cs="Times New Roman" w:hint="cs"/>
          <w:b/>
          <w:bCs/>
          <w:color w:val="000000"/>
          <w:sz w:val="28"/>
          <w:szCs w:val="28"/>
          <w:rtl/>
          <w:lang w:val="en-US"/>
        </w:rPr>
        <w:t>بصر</w:t>
      </w:r>
      <w:r w:rsidRPr="00413438">
        <w:rPr>
          <w:rFonts w:asciiTheme="minorBidi" w:eastAsia="Times New Roman" w:hAnsiTheme="minorBidi" w:cs="Times New Roman"/>
          <w:b/>
          <w:bCs/>
          <w:color w:val="000000"/>
          <w:sz w:val="28"/>
          <w:szCs w:val="28"/>
          <w:rtl/>
          <w:lang w:val="en-US"/>
        </w:rPr>
        <w:t xml:space="preserve"> ش</w:t>
      </w:r>
      <w:r w:rsidRPr="00413438">
        <w:rPr>
          <w:rFonts w:asciiTheme="minorBidi" w:eastAsia="Times New Roman" w:hAnsiTheme="minorBidi" w:cs="Times New Roman" w:hint="cs"/>
          <w:b/>
          <w:bCs/>
          <w:color w:val="000000"/>
          <w:sz w:val="28"/>
          <w:szCs w:val="28"/>
          <w:rtl/>
          <w:lang w:val="en-US"/>
        </w:rPr>
        <w:t>ع</w:t>
      </w:r>
      <w:r w:rsidRPr="00413438">
        <w:rPr>
          <w:rFonts w:asciiTheme="minorBidi" w:eastAsia="Times New Roman" w:hAnsiTheme="minorBidi" w:cs="Times New Roman"/>
          <w:b/>
          <w:bCs/>
          <w:color w:val="000000"/>
          <w:sz w:val="28"/>
          <w:szCs w:val="28"/>
          <w:rtl/>
          <w:lang w:val="en-US"/>
        </w:rPr>
        <w:t xml:space="preserve">يب ، الرئيس التنفيذي </w:t>
      </w:r>
      <w:r w:rsidRPr="00413438">
        <w:rPr>
          <w:rFonts w:asciiTheme="minorBidi" w:eastAsia="Times New Roman" w:hAnsiTheme="minorBidi" w:cs="Times New Roman" w:hint="cs"/>
          <w:b/>
          <w:bCs/>
          <w:color w:val="000000"/>
          <w:sz w:val="28"/>
          <w:szCs w:val="28"/>
          <w:rtl/>
          <w:lang w:val="en-US" w:bidi="ar"/>
        </w:rPr>
        <w:t>لل</w:t>
      </w:r>
      <w:r w:rsidRPr="00413438">
        <w:rPr>
          <w:rFonts w:asciiTheme="minorBidi" w:eastAsia="Times New Roman" w:hAnsiTheme="minorBidi" w:cs="Times New Roman"/>
          <w:b/>
          <w:bCs/>
          <w:color w:val="000000"/>
          <w:sz w:val="28"/>
          <w:szCs w:val="28"/>
          <w:rtl/>
          <w:lang w:val="en-US" w:bidi="ar"/>
        </w:rPr>
        <w:t xml:space="preserve">شركة </w:t>
      </w:r>
      <w:r w:rsidRPr="00413438">
        <w:rPr>
          <w:rFonts w:asciiTheme="minorBidi" w:eastAsia="Times New Roman" w:hAnsiTheme="minorBidi" w:cs="Times New Roman" w:hint="cs"/>
          <w:b/>
          <w:bCs/>
          <w:color w:val="000000"/>
          <w:sz w:val="28"/>
          <w:szCs w:val="28"/>
          <w:rtl/>
          <w:lang w:val="en-US" w:bidi="ar"/>
        </w:rPr>
        <w:t xml:space="preserve">العالمية </w:t>
      </w:r>
      <w:r w:rsidRPr="00413438">
        <w:rPr>
          <w:rFonts w:asciiTheme="minorBidi" w:eastAsia="Times New Roman" w:hAnsiTheme="minorBidi" w:cs="Times New Roman"/>
          <w:b/>
          <w:bCs/>
          <w:color w:val="000000"/>
          <w:sz w:val="28"/>
          <w:szCs w:val="28"/>
          <w:rtl/>
          <w:lang w:val="en-US" w:bidi="ar"/>
        </w:rPr>
        <w:t>القابضة</w:t>
      </w:r>
      <w:r w:rsidRPr="00FA0BD8">
        <w:rPr>
          <w:rFonts w:asciiTheme="minorBidi" w:eastAsia="Times New Roman" w:hAnsiTheme="minorBidi"/>
          <w:color w:val="000000"/>
          <w:sz w:val="28"/>
          <w:szCs w:val="28"/>
          <w:lang w:val="en-US"/>
        </w:rPr>
        <w:t xml:space="preserve"> </w:t>
      </w:r>
      <w:r>
        <w:rPr>
          <w:rFonts w:asciiTheme="minorBidi" w:eastAsia="Times New Roman" w:hAnsiTheme="minorBidi" w:hint="cs"/>
          <w:color w:val="000000"/>
          <w:sz w:val="28"/>
          <w:szCs w:val="28"/>
          <w:rtl/>
          <w:lang w:val="en-US"/>
        </w:rPr>
        <w:t xml:space="preserve">" </w:t>
      </w:r>
      <w:r w:rsidRPr="00FA0BD8">
        <w:rPr>
          <w:rFonts w:asciiTheme="minorBidi" w:eastAsia="Times New Roman" w:hAnsiTheme="minorBidi" w:cs="Times New Roman"/>
          <w:color w:val="000000"/>
          <w:sz w:val="28"/>
          <w:szCs w:val="28"/>
          <w:rtl/>
          <w:lang w:val="en-US"/>
        </w:rPr>
        <w:t xml:space="preserve">إننا نعمل على توسيع نطاق محفظة أعمالنا </w:t>
      </w:r>
      <w:r w:rsidRPr="00643AFC">
        <w:rPr>
          <w:rFonts w:asciiTheme="minorBidi" w:eastAsia="Times New Roman" w:hAnsiTheme="minorBidi" w:cs="Times New Roman"/>
          <w:color w:val="000000"/>
          <w:sz w:val="28"/>
          <w:szCs w:val="28"/>
          <w:rtl/>
          <w:lang w:val="en-US" w:bidi="ar"/>
        </w:rPr>
        <w:t>في</w:t>
      </w:r>
      <w:r>
        <w:rPr>
          <w:rFonts w:asciiTheme="minorBidi" w:eastAsia="Times New Roman" w:hAnsiTheme="minorBidi" w:cs="Times New Roman" w:hint="cs"/>
          <w:color w:val="000000"/>
          <w:sz w:val="28"/>
          <w:szCs w:val="28"/>
          <w:rtl/>
          <w:lang w:val="en-US" w:bidi="ar"/>
        </w:rPr>
        <w:t xml:space="preserve"> مجال</w:t>
      </w:r>
      <w:r w:rsidRPr="00643AFC">
        <w:rPr>
          <w:rFonts w:asciiTheme="minorBidi" w:eastAsia="Times New Roman" w:hAnsiTheme="minorBidi" w:cs="Times New Roman"/>
          <w:color w:val="000000"/>
          <w:sz w:val="28"/>
          <w:szCs w:val="28"/>
          <w:rtl/>
          <w:lang w:val="en-US" w:bidi="ar"/>
        </w:rPr>
        <w:t xml:space="preserve"> صناعة التكنولوجيا</w:t>
      </w:r>
      <w:r w:rsidRPr="00FA0BD8">
        <w:rPr>
          <w:rFonts w:asciiTheme="minorBidi" w:eastAsia="Times New Roman" w:hAnsiTheme="minorBidi" w:cs="Times New Roman"/>
          <w:color w:val="000000"/>
          <w:sz w:val="28"/>
          <w:szCs w:val="28"/>
          <w:rtl/>
          <w:lang w:val="en-US"/>
        </w:rPr>
        <w:t xml:space="preserve"> بسرعة، ونعمل بالفعل على زيادة أهداف الاستحواذ قصيرة وطويلة الأجل مع مسار واضح لتحقيق المزيد من الربحية في الأشهر الـ 12 المقبلة</w:t>
      </w:r>
      <w:r w:rsidRPr="00FA0BD8">
        <w:rPr>
          <w:rFonts w:asciiTheme="minorBidi" w:eastAsia="Times New Roman" w:hAnsiTheme="minorBidi"/>
          <w:color w:val="000000"/>
          <w:sz w:val="28"/>
          <w:szCs w:val="28"/>
          <w:lang w:val="en-US"/>
        </w:rPr>
        <w:t>"</w:t>
      </w:r>
      <w:r>
        <w:rPr>
          <w:rFonts w:asciiTheme="minorBidi" w:eastAsia="Times New Roman" w:hAnsiTheme="minorBidi" w:hint="cs"/>
          <w:color w:val="000000"/>
          <w:sz w:val="28"/>
          <w:szCs w:val="28"/>
          <w:rtl/>
          <w:lang w:val="en-US"/>
        </w:rPr>
        <w:t xml:space="preserve"> </w:t>
      </w:r>
      <w:r w:rsidR="003C20E7" w:rsidRPr="00FA0BD8">
        <w:rPr>
          <w:rFonts w:asciiTheme="minorBidi" w:eastAsia="Times New Roman" w:hAnsiTheme="minorBidi"/>
          <w:color w:val="000000"/>
          <w:sz w:val="28"/>
          <w:szCs w:val="28"/>
          <w:lang w:val="en-US"/>
        </w:rPr>
        <w:t>.</w:t>
      </w:r>
    </w:p>
    <w:p w14:paraId="562C0403" w14:textId="77777777" w:rsidR="00FA0BD8" w:rsidRPr="00FA0BD8" w:rsidRDefault="00FA0BD8" w:rsidP="00FA0BD8">
      <w:pPr>
        <w:bidi/>
        <w:spacing w:after="0" w:line="420" w:lineRule="atLeast"/>
        <w:jc w:val="both"/>
        <w:rPr>
          <w:rFonts w:asciiTheme="minorBidi" w:eastAsia="Times New Roman" w:hAnsiTheme="minorBidi"/>
          <w:color w:val="000000"/>
          <w:sz w:val="28"/>
          <w:szCs w:val="28"/>
          <w:rtl/>
          <w:lang w:val="en-US"/>
        </w:rPr>
      </w:pPr>
    </w:p>
    <w:p w14:paraId="7D584113" w14:textId="096A130D" w:rsidR="004B0896" w:rsidRPr="006B2B58" w:rsidRDefault="00FA0BD8" w:rsidP="00FA0BD8">
      <w:pPr>
        <w:bidi/>
        <w:spacing w:after="0" w:line="420" w:lineRule="atLeast"/>
        <w:jc w:val="both"/>
        <w:rPr>
          <w:rFonts w:asciiTheme="minorBidi" w:eastAsia="Times New Roman" w:hAnsiTheme="minorBidi"/>
          <w:color w:val="000000"/>
          <w:sz w:val="28"/>
          <w:szCs w:val="28"/>
          <w:rtl/>
          <w:lang w:val="en-US"/>
        </w:rPr>
      </w:pPr>
      <w:r>
        <w:rPr>
          <w:rFonts w:asciiTheme="minorBidi" w:eastAsia="Times New Roman" w:hAnsiTheme="minorBidi" w:cs="Times New Roman" w:hint="cs"/>
          <w:color w:val="000000"/>
          <w:sz w:val="28"/>
          <w:szCs w:val="28"/>
          <w:rtl/>
          <w:lang w:val="en-US"/>
        </w:rPr>
        <w:t xml:space="preserve">و في </w:t>
      </w:r>
      <w:r w:rsidR="0073415F">
        <w:rPr>
          <w:rFonts w:asciiTheme="minorBidi" w:eastAsia="Times New Roman" w:hAnsiTheme="minorBidi" w:cs="Times New Roman" w:hint="cs"/>
          <w:color w:val="000000"/>
          <w:sz w:val="28"/>
          <w:szCs w:val="28"/>
          <w:rtl/>
          <w:lang w:val="en-US"/>
        </w:rPr>
        <w:t>وق</w:t>
      </w:r>
      <w:r>
        <w:rPr>
          <w:rFonts w:asciiTheme="minorBidi" w:eastAsia="Times New Roman" w:hAnsiTheme="minorBidi" w:cs="Times New Roman" w:hint="cs"/>
          <w:color w:val="000000"/>
          <w:sz w:val="28"/>
          <w:szCs w:val="28"/>
          <w:rtl/>
          <w:lang w:val="en-US"/>
        </w:rPr>
        <w:t xml:space="preserve">ت </w:t>
      </w:r>
      <w:r w:rsidRPr="00FA0BD8">
        <w:rPr>
          <w:rFonts w:asciiTheme="minorBidi" w:eastAsia="Times New Roman" w:hAnsiTheme="minorBidi" w:cs="Times New Roman"/>
          <w:color w:val="000000"/>
          <w:sz w:val="28"/>
          <w:szCs w:val="28"/>
          <w:rtl/>
          <w:lang w:val="en-US"/>
        </w:rPr>
        <w:t>تستمر</w:t>
      </w:r>
      <w:r>
        <w:rPr>
          <w:rFonts w:asciiTheme="minorBidi" w:eastAsia="Times New Roman" w:hAnsiTheme="minorBidi" w:cs="Times New Roman" w:hint="cs"/>
          <w:color w:val="000000"/>
          <w:sz w:val="28"/>
          <w:szCs w:val="28"/>
          <w:rtl/>
          <w:lang w:val="en-US"/>
        </w:rPr>
        <w:t xml:space="preserve"> </w:t>
      </w:r>
      <w:r w:rsidRPr="00FA0BD8">
        <w:rPr>
          <w:rFonts w:asciiTheme="minorBidi" w:eastAsia="Times New Roman" w:hAnsiTheme="minorBidi" w:cs="Times New Roman"/>
          <w:color w:val="000000"/>
          <w:sz w:val="28"/>
          <w:szCs w:val="28"/>
          <w:rtl/>
          <w:lang w:val="en-US"/>
        </w:rPr>
        <w:t xml:space="preserve">الصفقات التقنية في دفع المعاملات العالمية، كما يتضح من تزايد عدد وحجم عمليات الدمج والاستحواذ للتكنولوجيا والوسائط والاتصالات في السنوات الأخيرة. </w:t>
      </w:r>
      <w:r w:rsidR="00632BE8">
        <w:rPr>
          <w:rFonts w:asciiTheme="minorBidi" w:eastAsia="Times New Roman" w:hAnsiTheme="minorBidi" w:cs="Times New Roman" w:hint="cs"/>
          <w:color w:val="000000"/>
          <w:sz w:val="28"/>
          <w:szCs w:val="28"/>
          <w:rtl/>
          <w:lang w:val="en-US"/>
        </w:rPr>
        <w:t xml:space="preserve"> فأن ال</w:t>
      </w:r>
      <w:r w:rsidRPr="00FA0BD8">
        <w:rPr>
          <w:rFonts w:asciiTheme="minorBidi" w:eastAsia="Times New Roman" w:hAnsiTheme="minorBidi" w:cs="Times New Roman"/>
          <w:color w:val="000000"/>
          <w:sz w:val="28"/>
          <w:szCs w:val="28"/>
          <w:rtl/>
          <w:lang w:val="en-US"/>
        </w:rPr>
        <w:t>شركة المخطط</w:t>
      </w:r>
      <w:r w:rsidR="00632BE8">
        <w:rPr>
          <w:rFonts w:asciiTheme="minorBidi" w:eastAsia="Times New Roman" w:hAnsiTheme="minorBidi" w:cs="Times New Roman" w:hint="cs"/>
          <w:color w:val="000000"/>
          <w:sz w:val="28"/>
          <w:szCs w:val="28"/>
          <w:rtl/>
          <w:lang w:val="en-US"/>
        </w:rPr>
        <w:t xml:space="preserve"> </w:t>
      </w:r>
      <w:r w:rsidR="000D59CE">
        <w:rPr>
          <w:rFonts w:asciiTheme="minorBidi" w:eastAsia="Times New Roman" w:hAnsiTheme="minorBidi" w:cs="Times New Roman" w:hint="cs"/>
          <w:color w:val="000000"/>
          <w:sz w:val="28"/>
          <w:szCs w:val="28"/>
          <w:rtl/>
          <w:lang w:val="en-US"/>
        </w:rPr>
        <w:t>لإطلاقها</w:t>
      </w:r>
      <w:r w:rsidR="00632BE8">
        <w:rPr>
          <w:rFonts w:asciiTheme="minorBidi" w:eastAsia="Times New Roman" w:hAnsiTheme="minorBidi" w:cs="Times New Roman" w:hint="cs"/>
          <w:color w:val="000000"/>
          <w:sz w:val="28"/>
          <w:szCs w:val="28"/>
          <w:rtl/>
          <w:lang w:val="en-US"/>
        </w:rPr>
        <w:t xml:space="preserve"> من </w:t>
      </w:r>
      <w:r w:rsidR="00632BE8" w:rsidRPr="00643AFC">
        <w:rPr>
          <w:rFonts w:asciiTheme="minorBidi" w:eastAsia="Times New Roman" w:hAnsiTheme="minorBidi" w:cs="Times New Roman"/>
          <w:color w:val="000000"/>
          <w:sz w:val="28"/>
          <w:szCs w:val="28"/>
          <w:rtl/>
          <w:lang w:val="en-US" w:bidi="ar"/>
        </w:rPr>
        <w:t xml:space="preserve">الشركة </w:t>
      </w:r>
      <w:r w:rsidR="00632BE8">
        <w:rPr>
          <w:rFonts w:asciiTheme="minorBidi" w:eastAsia="Times New Roman" w:hAnsiTheme="minorBidi" w:cs="Times New Roman" w:hint="cs"/>
          <w:color w:val="000000"/>
          <w:sz w:val="28"/>
          <w:szCs w:val="28"/>
          <w:rtl/>
          <w:lang w:val="en-US" w:bidi="ar"/>
        </w:rPr>
        <w:t xml:space="preserve">العالمية </w:t>
      </w:r>
      <w:r w:rsidR="00632BE8" w:rsidRPr="00643AFC">
        <w:rPr>
          <w:rFonts w:asciiTheme="minorBidi" w:eastAsia="Times New Roman" w:hAnsiTheme="minorBidi" w:cs="Times New Roman"/>
          <w:color w:val="000000"/>
          <w:sz w:val="28"/>
          <w:szCs w:val="28"/>
          <w:rtl/>
          <w:lang w:val="en-US" w:bidi="ar"/>
        </w:rPr>
        <w:t xml:space="preserve">القابضة </w:t>
      </w:r>
      <w:r w:rsidR="00632BE8" w:rsidRPr="00FA0BD8">
        <w:rPr>
          <w:rFonts w:asciiTheme="minorBidi" w:eastAsia="Times New Roman" w:hAnsiTheme="minorBidi" w:cs="Times New Roman"/>
          <w:color w:val="000000"/>
          <w:sz w:val="28"/>
          <w:szCs w:val="28"/>
          <w:rtl/>
          <w:lang w:val="en-US"/>
        </w:rPr>
        <w:t>لن تركز</w:t>
      </w:r>
      <w:r w:rsidRPr="00FA0BD8">
        <w:rPr>
          <w:rFonts w:asciiTheme="minorBidi" w:eastAsia="Times New Roman" w:hAnsiTheme="minorBidi" w:cs="Times New Roman"/>
          <w:color w:val="000000"/>
          <w:sz w:val="28"/>
          <w:szCs w:val="28"/>
          <w:rtl/>
          <w:lang w:val="en-US"/>
        </w:rPr>
        <w:t xml:space="preserve"> فقط على الاستحواذ على حصة أغلبية في شركات التكنولوجيا كبيرة الحجم، ولكن أيضًا على الشركات التكنولوجية الصغيرة والمتوسطة حيث ستحتفظ بقطاعات تكنولوجية متنوعة تحت مظلتها </w:t>
      </w:r>
      <w:r w:rsidR="00632BE8">
        <w:rPr>
          <w:rFonts w:asciiTheme="minorBidi" w:eastAsia="Times New Roman" w:hAnsiTheme="minorBidi" w:cs="Times New Roman" w:hint="cs"/>
          <w:color w:val="000000"/>
          <w:sz w:val="28"/>
          <w:szCs w:val="28"/>
          <w:rtl/>
          <w:lang w:val="en-US"/>
        </w:rPr>
        <w:t xml:space="preserve"> </w:t>
      </w:r>
      <w:r w:rsidRPr="00FA0BD8">
        <w:rPr>
          <w:rFonts w:asciiTheme="minorBidi" w:eastAsia="Times New Roman" w:hAnsiTheme="minorBidi" w:cs="Times New Roman"/>
          <w:color w:val="000000"/>
          <w:sz w:val="28"/>
          <w:szCs w:val="28"/>
          <w:rtl/>
          <w:lang w:val="en-US"/>
        </w:rPr>
        <w:t xml:space="preserve">بهدف أن تصبح أكبر شركة </w:t>
      </w:r>
      <w:r w:rsidR="00632BE8">
        <w:rPr>
          <w:rFonts w:asciiTheme="minorBidi" w:eastAsia="Times New Roman" w:hAnsiTheme="minorBidi" w:hint="cs"/>
          <w:color w:val="000000"/>
          <w:sz w:val="28"/>
          <w:szCs w:val="28"/>
          <w:rtl/>
          <w:lang w:val="en-US"/>
        </w:rPr>
        <w:t>قابضة في مجال</w:t>
      </w:r>
      <w:r w:rsidRPr="00FA0BD8">
        <w:rPr>
          <w:rFonts w:asciiTheme="minorBidi" w:eastAsia="Times New Roman" w:hAnsiTheme="minorBidi" w:cs="Times New Roman"/>
          <w:color w:val="000000"/>
          <w:sz w:val="28"/>
          <w:szCs w:val="28"/>
          <w:rtl/>
          <w:lang w:val="en-US"/>
        </w:rPr>
        <w:t xml:space="preserve"> </w:t>
      </w:r>
      <w:r w:rsidR="00632BE8" w:rsidRPr="00643AFC">
        <w:rPr>
          <w:rFonts w:asciiTheme="minorBidi" w:eastAsia="Times New Roman" w:hAnsiTheme="minorBidi" w:cs="Times New Roman"/>
          <w:color w:val="000000"/>
          <w:sz w:val="28"/>
          <w:szCs w:val="28"/>
          <w:rtl/>
          <w:lang w:val="en-US" w:bidi="ar"/>
        </w:rPr>
        <w:t>صناعة التكنولوجيا</w:t>
      </w:r>
      <w:r w:rsidR="00632BE8">
        <w:rPr>
          <w:rFonts w:asciiTheme="minorBidi" w:eastAsia="Times New Roman" w:hAnsiTheme="minorBidi" w:cs="Times New Roman" w:hint="cs"/>
          <w:color w:val="000000"/>
          <w:sz w:val="28"/>
          <w:szCs w:val="28"/>
          <w:rtl/>
          <w:lang w:val="en-US"/>
        </w:rPr>
        <w:t xml:space="preserve"> في </w:t>
      </w:r>
      <w:r w:rsidRPr="00FA0BD8">
        <w:rPr>
          <w:rFonts w:asciiTheme="minorBidi" w:eastAsia="Times New Roman" w:hAnsiTheme="minorBidi" w:cs="Times New Roman"/>
          <w:color w:val="000000"/>
          <w:sz w:val="28"/>
          <w:szCs w:val="28"/>
          <w:rtl/>
          <w:lang w:val="en-US"/>
        </w:rPr>
        <w:t>منطقة الشرق الأوسط وأفريقيا.</w:t>
      </w:r>
    </w:p>
    <w:p w14:paraId="1622CCE5" w14:textId="501B28AF" w:rsidR="00632BE8" w:rsidRDefault="00632BE8" w:rsidP="00632BE8">
      <w:pPr>
        <w:bidi/>
        <w:spacing w:after="0" w:line="276" w:lineRule="auto"/>
        <w:jc w:val="both"/>
        <w:rPr>
          <w:rFonts w:asciiTheme="minorBidi" w:eastAsia="Times New Roman" w:hAnsiTheme="minorBidi"/>
          <w:color w:val="000000"/>
          <w:sz w:val="28"/>
          <w:szCs w:val="28"/>
          <w:rtl/>
          <w:lang w:val="en-US"/>
        </w:rPr>
      </w:pPr>
    </w:p>
    <w:p w14:paraId="2B286AB1" w14:textId="60D81539" w:rsidR="00632BE8" w:rsidRPr="00632BE8" w:rsidRDefault="00632BE8" w:rsidP="00632BE8">
      <w:pPr>
        <w:bidi/>
        <w:spacing w:after="0" w:line="276" w:lineRule="auto"/>
        <w:jc w:val="both"/>
        <w:rPr>
          <w:rFonts w:asciiTheme="minorBidi" w:eastAsia="Times New Roman" w:hAnsiTheme="minorBidi"/>
          <w:color w:val="000000"/>
          <w:sz w:val="28"/>
          <w:szCs w:val="28"/>
          <w:rtl/>
          <w:lang w:val="en-US"/>
        </w:rPr>
      </w:pPr>
      <w:r>
        <w:rPr>
          <w:rFonts w:asciiTheme="minorBidi" w:eastAsia="Times New Roman" w:hAnsiTheme="minorBidi" w:hint="cs"/>
          <w:color w:val="000000"/>
          <w:sz w:val="28"/>
          <w:szCs w:val="28"/>
          <w:rtl/>
          <w:lang w:val="en-US"/>
        </w:rPr>
        <w:lastRenderedPageBreak/>
        <w:t xml:space="preserve">و </w:t>
      </w:r>
      <w:r w:rsidRPr="00632BE8">
        <w:rPr>
          <w:rFonts w:asciiTheme="minorBidi" w:eastAsia="Times New Roman" w:hAnsiTheme="minorBidi" w:cs="Times New Roman"/>
          <w:color w:val="000000"/>
          <w:sz w:val="28"/>
          <w:szCs w:val="28"/>
          <w:rtl/>
          <w:lang w:val="en-US"/>
        </w:rPr>
        <w:t xml:space="preserve">تتطلع </w:t>
      </w:r>
      <w:r w:rsidRPr="00643AFC">
        <w:rPr>
          <w:rFonts w:asciiTheme="minorBidi" w:eastAsia="Times New Roman" w:hAnsiTheme="minorBidi" w:cs="Times New Roman"/>
          <w:color w:val="000000"/>
          <w:sz w:val="28"/>
          <w:szCs w:val="28"/>
          <w:rtl/>
          <w:lang w:val="en-US" w:bidi="ar"/>
        </w:rPr>
        <w:t xml:space="preserve">الشركة </w:t>
      </w:r>
      <w:r>
        <w:rPr>
          <w:rFonts w:asciiTheme="minorBidi" w:eastAsia="Times New Roman" w:hAnsiTheme="minorBidi" w:cs="Times New Roman" w:hint="cs"/>
          <w:color w:val="000000"/>
          <w:sz w:val="28"/>
          <w:szCs w:val="28"/>
          <w:rtl/>
          <w:lang w:val="en-US" w:bidi="ar"/>
        </w:rPr>
        <w:t xml:space="preserve">العالمية </w:t>
      </w:r>
      <w:r w:rsidRPr="00643AFC">
        <w:rPr>
          <w:rFonts w:asciiTheme="minorBidi" w:eastAsia="Times New Roman" w:hAnsiTheme="minorBidi" w:cs="Times New Roman"/>
          <w:color w:val="000000"/>
          <w:sz w:val="28"/>
          <w:szCs w:val="28"/>
          <w:rtl/>
          <w:lang w:val="en-US" w:bidi="ar"/>
        </w:rPr>
        <w:t xml:space="preserve">القابضة </w:t>
      </w:r>
      <w:r w:rsidRPr="00632BE8">
        <w:rPr>
          <w:rFonts w:asciiTheme="minorBidi" w:eastAsia="Times New Roman" w:hAnsiTheme="minorBidi" w:cs="Times New Roman"/>
          <w:color w:val="000000"/>
          <w:sz w:val="28"/>
          <w:szCs w:val="28"/>
          <w:rtl/>
          <w:lang w:val="en-US"/>
        </w:rPr>
        <w:t>إلى تعميق مشاركتها واستثمارها في مجال التكنولوجيا إقليمياً وعالمياً حيث سيطر قطاع التكنولوجيا على عمليات الاندماج و</w:t>
      </w:r>
      <w:r>
        <w:rPr>
          <w:rFonts w:asciiTheme="minorBidi" w:eastAsia="Times New Roman" w:hAnsiTheme="minorBidi" w:hint="cs"/>
          <w:color w:val="000000"/>
          <w:sz w:val="28"/>
          <w:szCs w:val="28"/>
          <w:rtl/>
          <w:lang w:val="en-US"/>
        </w:rPr>
        <w:t xml:space="preserve"> </w:t>
      </w:r>
      <w:r w:rsidRPr="00632BE8">
        <w:rPr>
          <w:rFonts w:asciiTheme="minorBidi" w:eastAsia="Times New Roman" w:hAnsiTheme="minorBidi" w:cs="Times New Roman"/>
          <w:color w:val="000000"/>
          <w:sz w:val="28"/>
          <w:szCs w:val="28"/>
          <w:rtl/>
          <w:lang w:val="en-US"/>
        </w:rPr>
        <w:t xml:space="preserve">عمليات الاستحواذ في عام 2021 ، وسجلت أرقامًا قياسية في قيمة الصفقة وحجمها. </w:t>
      </w:r>
      <w:r w:rsidR="00413438">
        <w:rPr>
          <w:rFonts w:asciiTheme="minorBidi" w:eastAsia="Times New Roman" w:hAnsiTheme="minorBidi" w:cs="Times New Roman" w:hint="cs"/>
          <w:color w:val="000000"/>
          <w:sz w:val="28"/>
          <w:szCs w:val="28"/>
          <w:rtl/>
          <w:lang w:val="en-US"/>
        </w:rPr>
        <w:t xml:space="preserve">و </w:t>
      </w:r>
      <w:r w:rsidRPr="00632BE8">
        <w:rPr>
          <w:rFonts w:asciiTheme="minorBidi" w:eastAsia="Times New Roman" w:hAnsiTheme="minorBidi" w:cs="Times New Roman"/>
          <w:color w:val="000000"/>
          <w:sz w:val="28"/>
          <w:szCs w:val="28"/>
          <w:rtl/>
          <w:lang w:val="en-US"/>
        </w:rPr>
        <w:t>زادت عمليات الدمج والاستحواذ في مجال التكنولوجيا في عام 2021 بنسبة 71٪ عن مستويات عام 2020 ، حيث بلغ إجمالي الصفقات 1.1 تريليون دولار أمريكي وتمثل 20٪ من إجمالي قيمة صفقات الاندماج والاستحواذ العالمية</w:t>
      </w:r>
      <w:r w:rsidRPr="00632BE8">
        <w:rPr>
          <w:rFonts w:asciiTheme="minorBidi" w:eastAsia="Times New Roman" w:hAnsiTheme="minorBidi"/>
          <w:color w:val="000000"/>
          <w:sz w:val="28"/>
          <w:szCs w:val="28"/>
          <w:lang w:val="en-US"/>
        </w:rPr>
        <w:t>.</w:t>
      </w:r>
    </w:p>
    <w:p w14:paraId="4891D627" w14:textId="77777777" w:rsidR="00632BE8" w:rsidRPr="00632BE8" w:rsidRDefault="00632BE8" w:rsidP="00632BE8">
      <w:pPr>
        <w:bidi/>
        <w:spacing w:after="0" w:line="276" w:lineRule="auto"/>
        <w:jc w:val="both"/>
        <w:rPr>
          <w:rFonts w:asciiTheme="minorBidi" w:eastAsia="Times New Roman" w:hAnsiTheme="minorBidi"/>
          <w:color w:val="000000"/>
          <w:sz w:val="28"/>
          <w:szCs w:val="28"/>
          <w:rtl/>
          <w:lang w:val="en-US"/>
        </w:rPr>
      </w:pPr>
    </w:p>
    <w:p w14:paraId="1DD16572" w14:textId="001C658E" w:rsidR="00632BE8" w:rsidRPr="00413438" w:rsidRDefault="003444C9" w:rsidP="00413438">
      <w:pPr>
        <w:bidi/>
        <w:spacing w:after="0" w:line="276" w:lineRule="auto"/>
        <w:jc w:val="both"/>
        <w:rPr>
          <w:rFonts w:asciiTheme="minorBidi" w:eastAsia="Times New Roman" w:hAnsiTheme="minorBidi" w:cs="Times New Roman"/>
          <w:color w:val="000000"/>
          <w:sz w:val="28"/>
          <w:szCs w:val="28"/>
          <w:rtl/>
          <w:lang w:val="en-US"/>
        </w:rPr>
      </w:pPr>
      <w:r>
        <w:rPr>
          <w:rFonts w:asciiTheme="minorBidi" w:eastAsia="Times New Roman" w:hAnsiTheme="minorBidi" w:hint="cs"/>
          <w:color w:val="000000"/>
          <w:sz w:val="28"/>
          <w:szCs w:val="28"/>
          <w:rtl/>
          <w:lang w:val="en-US"/>
        </w:rPr>
        <w:t>وأضاف شعيب: "</w:t>
      </w:r>
      <w:r w:rsidR="00632BE8" w:rsidRPr="00632BE8">
        <w:rPr>
          <w:rFonts w:asciiTheme="minorBidi" w:eastAsia="Times New Roman" w:hAnsiTheme="minorBidi" w:cs="Times New Roman"/>
          <w:color w:val="000000"/>
          <w:sz w:val="28"/>
          <w:szCs w:val="28"/>
          <w:rtl/>
          <w:lang w:val="en-US"/>
        </w:rPr>
        <w:t>نحن على يقين من أن هناك إمكانية لمزيد من النمو في قطاع التكنولوجيا، محليًا وإقليميًا، حيث يظل سوقنا</w:t>
      </w:r>
      <w:r w:rsidR="00413438">
        <w:rPr>
          <w:rFonts w:asciiTheme="minorBidi" w:eastAsia="Times New Roman" w:hAnsiTheme="minorBidi" w:cs="Times New Roman" w:hint="cs"/>
          <w:color w:val="000000"/>
          <w:sz w:val="28"/>
          <w:szCs w:val="28"/>
          <w:rtl/>
          <w:lang w:val="en-US"/>
        </w:rPr>
        <w:t xml:space="preserve"> المحلي و الاقليمي</w:t>
      </w:r>
      <w:r w:rsidR="00632BE8" w:rsidRPr="00632BE8">
        <w:rPr>
          <w:rFonts w:asciiTheme="minorBidi" w:eastAsia="Times New Roman" w:hAnsiTheme="minorBidi" w:cs="Times New Roman"/>
          <w:color w:val="000000"/>
          <w:sz w:val="28"/>
          <w:szCs w:val="28"/>
          <w:rtl/>
          <w:lang w:val="en-US"/>
        </w:rPr>
        <w:t xml:space="preserve"> مستقرًا </w:t>
      </w:r>
      <w:r w:rsidR="00E5072A">
        <w:rPr>
          <w:rFonts w:asciiTheme="minorBidi" w:eastAsia="Times New Roman" w:hAnsiTheme="minorBidi" w:cs="Times New Roman" w:hint="cs"/>
          <w:color w:val="000000"/>
          <w:sz w:val="28"/>
          <w:szCs w:val="28"/>
          <w:rtl/>
          <w:lang w:val="en-US"/>
        </w:rPr>
        <w:t xml:space="preserve">و </w:t>
      </w:r>
      <w:r w:rsidR="00632BE8" w:rsidRPr="00632BE8">
        <w:rPr>
          <w:rFonts w:asciiTheme="minorBidi" w:eastAsia="Times New Roman" w:hAnsiTheme="minorBidi" w:cs="Times New Roman"/>
          <w:color w:val="000000"/>
          <w:sz w:val="28"/>
          <w:szCs w:val="28"/>
          <w:rtl/>
          <w:lang w:val="en-US"/>
        </w:rPr>
        <w:t>بمعدل نمو جذاب. هذه فترة ممتازة لفرص عقد الصفقات إذا تمكنت الشركات من تحقيق أهدافها في خلق القيمة</w:t>
      </w:r>
      <w:r w:rsidR="00413438">
        <w:rPr>
          <w:rFonts w:asciiTheme="minorBidi" w:eastAsia="Times New Roman" w:hAnsiTheme="minorBidi" w:cs="Times New Roman" w:hint="cs"/>
          <w:color w:val="000000"/>
          <w:sz w:val="28"/>
          <w:szCs w:val="28"/>
          <w:rtl/>
          <w:lang w:val="en-US"/>
        </w:rPr>
        <w:t xml:space="preserve"> التي تطمح اليها</w:t>
      </w:r>
      <w:r w:rsidR="00632BE8" w:rsidRPr="00632BE8">
        <w:rPr>
          <w:rFonts w:asciiTheme="minorBidi" w:eastAsia="Times New Roman" w:hAnsiTheme="minorBidi" w:cs="Times New Roman"/>
          <w:color w:val="000000"/>
          <w:sz w:val="28"/>
          <w:szCs w:val="28"/>
          <w:rtl/>
          <w:lang w:val="en-US"/>
        </w:rPr>
        <w:t>. نحن نخطط لنهج الاستحواذ لهدفنا التكنولوجي، والذي سيكون له محفظة صناعية متنوعة لكنها قوية ".</w:t>
      </w:r>
    </w:p>
    <w:p w14:paraId="052D80A3" w14:textId="77777777" w:rsidR="00632BE8" w:rsidRPr="00632BE8" w:rsidRDefault="00632BE8" w:rsidP="00632BE8">
      <w:pPr>
        <w:bidi/>
        <w:spacing w:after="0" w:line="276" w:lineRule="auto"/>
        <w:jc w:val="both"/>
        <w:rPr>
          <w:rFonts w:asciiTheme="minorBidi" w:eastAsia="Times New Roman" w:hAnsiTheme="minorBidi"/>
          <w:color w:val="000000"/>
          <w:sz w:val="28"/>
          <w:szCs w:val="28"/>
          <w:rtl/>
          <w:lang w:val="en-US"/>
        </w:rPr>
      </w:pPr>
    </w:p>
    <w:p w14:paraId="3CF4A3F5" w14:textId="52375B50" w:rsidR="00632BE8" w:rsidRDefault="00413438" w:rsidP="00632BE8">
      <w:pPr>
        <w:bidi/>
        <w:spacing w:after="0" w:line="276" w:lineRule="auto"/>
        <w:jc w:val="both"/>
        <w:rPr>
          <w:rFonts w:asciiTheme="minorBidi" w:eastAsia="Times New Roman" w:hAnsiTheme="minorBidi"/>
          <w:color w:val="000000"/>
          <w:sz w:val="28"/>
          <w:szCs w:val="28"/>
          <w:rtl/>
          <w:lang w:val="en-US"/>
        </w:rPr>
      </w:pPr>
      <w:r>
        <w:rPr>
          <w:rFonts w:asciiTheme="minorBidi" w:eastAsia="Times New Roman" w:hAnsiTheme="minorBidi" w:cs="Times New Roman" w:hint="cs"/>
          <w:color w:val="000000"/>
          <w:sz w:val="28"/>
          <w:szCs w:val="28"/>
          <w:rtl/>
          <w:lang w:val="en-US"/>
        </w:rPr>
        <w:t xml:space="preserve">و </w:t>
      </w:r>
      <w:r w:rsidR="00632BE8" w:rsidRPr="00632BE8">
        <w:rPr>
          <w:rFonts w:asciiTheme="minorBidi" w:eastAsia="Times New Roman" w:hAnsiTheme="minorBidi" w:cs="Times New Roman"/>
          <w:color w:val="000000"/>
          <w:sz w:val="28"/>
          <w:szCs w:val="28"/>
          <w:rtl/>
          <w:lang w:val="en-US"/>
        </w:rPr>
        <w:t>تهدف</w:t>
      </w:r>
      <w:r>
        <w:rPr>
          <w:rFonts w:asciiTheme="minorBidi" w:eastAsia="Times New Roman" w:hAnsiTheme="minorBidi" w:cs="Times New Roman" w:hint="cs"/>
          <w:color w:val="000000"/>
          <w:sz w:val="28"/>
          <w:szCs w:val="28"/>
          <w:rtl/>
          <w:lang w:val="en-US"/>
        </w:rPr>
        <w:t xml:space="preserve"> </w:t>
      </w:r>
      <w:r w:rsidR="00632BE8" w:rsidRPr="00632BE8">
        <w:rPr>
          <w:rFonts w:asciiTheme="minorBidi" w:eastAsia="Times New Roman" w:hAnsiTheme="minorBidi" w:cs="Times New Roman"/>
          <w:color w:val="000000"/>
          <w:sz w:val="28"/>
          <w:szCs w:val="28"/>
          <w:rtl/>
          <w:lang w:val="en-US"/>
        </w:rPr>
        <w:t>شركة</w:t>
      </w:r>
      <w:r>
        <w:rPr>
          <w:rFonts w:asciiTheme="minorBidi" w:eastAsia="Times New Roman" w:hAnsiTheme="minorBidi" w:cs="Times New Roman" w:hint="cs"/>
          <w:color w:val="000000"/>
          <w:sz w:val="28"/>
          <w:szCs w:val="28"/>
          <w:rtl/>
          <w:lang w:val="en-US"/>
        </w:rPr>
        <w:t xml:space="preserve"> التكنولوجيا</w:t>
      </w:r>
      <w:r w:rsidR="00632BE8" w:rsidRPr="00632BE8">
        <w:rPr>
          <w:rFonts w:asciiTheme="minorBidi" w:eastAsia="Times New Roman" w:hAnsiTheme="minorBidi" w:cs="Times New Roman"/>
          <w:color w:val="000000"/>
          <w:sz w:val="28"/>
          <w:szCs w:val="28"/>
          <w:rtl/>
          <w:lang w:val="en-US"/>
        </w:rPr>
        <w:t xml:space="preserve"> </w:t>
      </w:r>
      <w:r>
        <w:rPr>
          <w:rFonts w:asciiTheme="minorBidi" w:eastAsia="Times New Roman" w:hAnsiTheme="minorBidi" w:hint="cs"/>
          <w:color w:val="000000"/>
          <w:sz w:val="28"/>
          <w:szCs w:val="28"/>
          <w:rtl/>
          <w:lang w:val="en-US"/>
        </w:rPr>
        <w:t>القابضة المخطط لها</w:t>
      </w:r>
      <w:r w:rsidR="00632BE8" w:rsidRPr="00632BE8">
        <w:rPr>
          <w:rFonts w:asciiTheme="minorBidi" w:eastAsia="Times New Roman" w:hAnsiTheme="minorBidi" w:cs="Times New Roman"/>
          <w:color w:val="000000"/>
          <w:sz w:val="28"/>
          <w:szCs w:val="28"/>
          <w:rtl/>
          <w:lang w:val="en-US"/>
        </w:rPr>
        <w:t xml:space="preserve"> إلى تسريع نمو محفظة التكنولوجيا الخاصة </w:t>
      </w:r>
      <w:r w:rsidR="00496667">
        <w:rPr>
          <w:rFonts w:asciiTheme="minorBidi" w:eastAsia="Times New Roman" w:hAnsiTheme="minorBidi" w:cs="Times New Roman" w:hint="cs"/>
          <w:color w:val="000000"/>
          <w:sz w:val="28"/>
          <w:szCs w:val="28"/>
          <w:rtl/>
          <w:lang w:val="en-US"/>
        </w:rPr>
        <w:t>ب</w:t>
      </w:r>
      <w:r w:rsidR="00496667" w:rsidRPr="00643AFC">
        <w:rPr>
          <w:rFonts w:asciiTheme="minorBidi" w:eastAsia="Times New Roman" w:hAnsiTheme="minorBidi" w:cs="Times New Roman"/>
          <w:color w:val="000000"/>
          <w:sz w:val="28"/>
          <w:szCs w:val="28"/>
          <w:rtl/>
          <w:lang w:val="en-US" w:bidi="ar"/>
        </w:rPr>
        <w:t>الشركة ا</w:t>
      </w:r>
      <w:r w:rsidR="00496667">
        <w:rPr>
          <w:rFonts w:asciiTheme="minorBidi" w:eastAsia="Times New Roman" w:hAnsiTheme="minorBidi" w:cs="Times New Roman" w:hint="cs"/>
          <w:color w:val="000000"/>
          <w:sz w:val="28"/>
          <w:szCs w:val="28"/>
          <w:rtl/>
          <w:lang w:val="en-US" w:bidi="ar"/>
        </w:rPr>
        <w:t xml:space="preserve">لعالمية </w:t>
      </w:r>
      <w:r w:rsidR="00496667" w:rsidRPr="00643AFC">
        <w:rPr>
          <w:rFonts w:asciiTheme="minorBidi" w:eastAsia="Times New Roman" w:hAnsiTheme="minorBidi" w:cs="Times New Roman"/>
          <w:color w:val="000000"/>
          <w:sz w:val="28"/>
          <w:szCs w:val="28"/>
          <w:rtl/>
          <w:lang w:val="en-US" w:bidi="ar"/>
        </w:rPr>
        <w:t>القابضة</w:t>
      </w:r>
      <w:r w:rsidR="00632BE8" w:rsidRPr="00632BE8">
        <w:rPr>
          <w:rFonts w:asciiTheme="minorBidi" w:eastAsia="Times New Roman" w:hAnsiTheme="minorBidi" w:cs="Times New Roman"/>
          <w:color w:val="000000"/>
          <w:sz w:val="28"/>
          <w:szCs w:val="28"/>
          <w:rtl/>
          <w:lang w:val="en-US"/>
        </w:rPr>
        <w:t xml:space="preserve"> وتقويتها إلى نفس المستوى مثل القطاعات الأخرى</w:t>
      </w:r>
      <w:r w:rsidR="00496667">
        <w:rPr>
          <w:rFonts w:asciiTheme="minorBidi" w:eastAsia="Times New Roman" w:hAnsiTheme="minorBidi" w:cs="Times New Roman" w:hint="cs"/>
          <w:color w:val="000000"/>
          <w:sz w:val="28"/>
          <w:szCs w:val="28"/>
          <w:rtl/>
          <w:lang w:val="en-US"/>
        </w:rPr>
        <w:t xml:space="preserve"> و</w:t>
      </w:r>
      <w:r w:rsidR="00632BE8" w:rsidRPr="00632BE8">
        <w:rPr>
          <w:rFonts w:asciiTheme="minorBidi" w:eastAsia="Times New Roman" w:hAnsiTheme="minorBidi" w:cs="Times New Roman"/>
          <w:color w:val="000000"/>
          <w:sz w:val="28"/>
          <w:szCs w:val="28"/>
          <w:rtl/>
          <w:lang w:val="en-US"/>
        </w:rPr>
        <w:t xml:space="preserve"> التي تعمل بها الشركة، مثل الإنشاءات والطاقة النظيفة والأغذية والتكنولوجيا الزراعية، والتطوير العقاري، والرعاية الصحية.</w:t>
      </w:r>
    </w:p>
    <w:p w14:paraId="0A6ACF50" w14:textId="77777777" w:rsidR="00242A95" w:rsidRDefault="00242A95" w:rsidP="006B2B58">
      <w:pPr>
        <w:spacing w:after="0" w:line="276" w:lineRule="auto"/>
        <w:jc w:val="center"/>
        <w:rPr>
          <w:rFonts w:asciiTheme="minorBidi" w:eastAsia="Times New Roman" w:hAnsiTheme="minorBidi"/>
          <w:color w:val="000000"/>
          <w:sz w:val="28"/>
          <w:szCs w:val="28"/>
          <w:rtl/>
          <w:lang w:val="en-US"/>
        </w:rPr>
      </w:pPr>
    </w:p>
    <w:p w14:paraId="16144061" w14:textId="77777777" w:rsidR="00242A95" w:rsidRDefault="00242A95" w:rsidP="006B2B58">
      <w:pPr>
        <w:spacing w:after="0" w:line="276" w:lineRule="auto"/>
        <w:jc w:val="center"/>
        <w:rPr>
          <w:rFonts w:asciiTheme="minorBidi" w:eastAsia="Times New Roman" w:hAnsiTheme="minorBidi"/>
          <w:color w:val="000000"/>
          <w:sz w:val="28"/>
          <w:szCs w:val="28"/>
          <w:rtl/>
          <w:lang w:val="en-US"/>
        </w:rPr>
      </w:pPr>
    </w:p>
    <w:p w14:paraId="40688CF6" w14:textId="21F67A52" w:rsidR="00D55CB9" w:rsidRPr="006B2B58" w:rsidRDefault="00256139" w:rsidP="006B2B58">
      <w:pPr>
        <w:spacing w:after="0" w:line="276" w:lineRule="auto"/>
        <w:jc w:val="center"/>
        <w:rPr>
          <w:rFonts w:asciiTheme="minorBidi" w:hAnsiTheme="minorBidi"/>
          <w:b/>
          <w:bCs/>
          <w:sz w:val="28"/>
          <w:szCs w:val="28"/>
          <w:rtl/>
          <w:lang w:val="en-US"/>
        </w:rPr>
      </w:pPr>
      <w:r w:rsidRPr="006B2B58">
        <w:rPr>
          <w:rFonts w:asciiTheme="minorBidi" w:hAnsiTheme="minorBidi"/>
          <w:b/>
          <w:bCs/>
          <w:sz w:val="28"/>
          <w:szCs w:val="28"/>
        </w:rPr>
        <w:t>-</w:t>
      </w:r>
      <w:r w:rsidR="00F7226C" w:rsidRPr="006B2B58">
        <w:rPr>
          <w:rFonts w:asciiTheme="minorBidi" w:hAnsiTheme="minorBidi"/>
          <w:b/>
          <w:bCs/>
          <w:sz w:val="28"/>
          <w:szCs w:val="28"/>
          <w:rtl/>
        </w:rPr>
        <w:t>انتهى</w:t>
      </w:r>
      <w:r w:rsidRPr="006B2B58">
        <w:rPr>
          <w:rFonts w:asciiTheme="minorBidi" w:hAnsiTheme="minorBidi"/>
          <w:b/>
          <w:bCs/>
          <w:sz w:val="28"/>
          <w:szCs w:val="28"/>
        </w:rPr>
        <w:t>-</w:t>
      </w:r>
    </w:p>
    <w:p w14:paraId="474450DA" w14:textId="77777777" w:rsidR="00D55CB9" w:rsidRPr="00D55CB9" w:rsidRDefault="00D55CB9" w:rsidP="00D55CB9">
      <w:pPr>
        <w:bidi/>
        <w:spacing w:after="0"/>
        <w:jc w:val="both"/>
        <w:rPr>
          <w:rFonts w:asciiTheme="minorBidi" w:eastAsia="Segoe UI Light" w:hAnsiTheme="minorBidi"/>
          <w:sz w:val="24"/>
          <w:szCs w:val="24"/>
        </w:rPr>
      </w:pPr>
    </w:p>
    <w:p w14:paraId="1CBA9590" w14:textId="77777777" w:rsidR="00E2599C" w:rsidRPr="00E54B75" w:rsidRDefault="00E2599C" w:rsidP="00E2599C">
      <w:pPr>
        <w:bidi/>
        <w:rPr>
          <w:rFonts w:asciiTheme="minorBidi" w:hAnsiTheme="minorBidi"/>
          <w:b/>
          <w:bCs/>
          <w:sz w:val="22"/>
          <w:szCs w:val="22"/>
          <w:lang w:val="en-US"/>
        </w:rPr>
      </w:pPr>
      <w:r w:rsidRPr="00E54B75">
        <w:rPr>
          <w:rFonts w:asciiTheme="minorBidi" w:hAnsiTheme="minorBidi"/>
          <w:b/>
          <w:bCs/>
          <w:sz w:val="22"/>
          <w:szCs w:val="22"/>
          <w:rtl/>
        </w:rPr>
        <w:t>نبذة عن الشركة العالمية القابضة</w:t>
      </w:r>
    </w:p>
    <w:p w14:paraId="3D0875FA" w14:textId="30D697C4" w:rsidR="00E2599C" w:rsidRPr="00E54B75" w:rsidRDefault="00E2599C" w:rsidP="00E2599C">
      <w:pPr>
        <w:bidi/>
        <w:jc w:val="both"/>
        <w:rPr>
          <w:rFonts w:asciiTheme="minorBidi" w:hAnsiTheme="minorBidi"/>
          <w:sz w:val="22"/>
          <w:szCs w:val="22"/>
          <w:rtl/>
        </w:rPr>
      </w:pPr>
      <w:r w:rsidRPr="00E54B75">
        <w:rPr>
          <w:rFonts w:asciiTheme="minorBidi" w:hAnsiTheme="minorBidi"/>
          <w:sz w:val="22"/>
          <w:szCs w:val="22"/>
          <w:rtl/>
        </w:rPr>
        <w:t>تأسست الشركة العالمية القابضة عام 1998، كجزء من مبادرة لتنويع وتنمية قطاعات الأعمال غير النفطية في الإمارات العربية المتحدة، ونمت منذ ذلك الحين لتصبح الشركة القابضة المدرجة الأكثر قيمة في الشرق الأوسط بقيمة سوقية تبلغ</w:t>
      </w:r>
      <w:r w:rsidR="00496667" w:rsidRPr="00E54B75">
        <w:rPr>
          <w:rFonts w:asciiTheme="minorBidi" w:hAnsiTheme="minorBidi"/>
          <w:b/>
          <w:bCs/>
          <w:sz w:val="22"/>
          <w:szCs w:val="22"/>
        </w:rPr>
        <w:t>648</w:t>
      </w:r>
      <w:r w:rsidR="00496667" w:rsidRPr="00E54B75">
        <w:rPr>
          <w:rFonts w:asciiTheme="minorBidi" w:hAnsiTheme="minorBidi"/>
          <w:sz w:val="22"/>
          <w:szCs w:val="22"/>
        </w:rPr>
        <w:t xml:space="preserve"> </w:t>
      </w:r>
      <w:r w:rsidRPr="00E54B75">
        <w:rPr>
          <w:rFonts w:asciiTheme="minorBidi" w:hAnsiTheme="minorBidi"/>
          <w:sz w:val="22"/>
          <w:szCs w:val="22"/>
          <w:rtl/>
        </w:rPr>
        <w:t xml:space="preserve"> </w:t>
      </w:r>
      <w:r w:rsidR="00496667" w:rsidRPr="00E54B75">
        <w:rPr>
          <w:rFonts w:asciiTheme="minorBidi" w:hAnsiTheme="minorBidi"/>
          <w:b/>
          <w:bCs/>
          <w:sz w:val="22"/>
          <w:szCs w:val="22"/>
        </w:rPr>
        <w:t xml:space="preserve">  </w:t>
      </w:r>
      <w:r w:rsidRPr="00E54B75">
        <w:rPr>
          <w:rFonts w:asciiTheme="minorBidi" w:hAnsiTheme="minorBidi"/>
          <w:b/>
          <w:bCs/>
          <w:sz w:val="22"/>
          <w:szCs w:val="22"/>
          <w:rtl/>
        </w:rPr>
        <w:t xml:space="preserve">مليار درهم حتى تاريخ 30 </w:t>
      </w:r>
      <w:r w:rsidR="00496667" w:rsidRPr="00E54B75">
        <w:rPr>
          <w:rFonts w:asciiTheme="minorBidi" w:hAnsiTheme="minorBidi" w:hint="cs"/>
          <w:b/>
          <w:bCs/>
          <w:sz w:val="22"/>
          <w:szCs w:val="22"/>
          <w:rtl/>
        </w:rPr>
        <w:t>سبتمبر</w:t>
      </w:r>
      <w:r w:rsidRPr="00E54B75">
        <w:rPr>
          <w:rFonts w:asciiTheme="minorBidi" w:hAnsiTheme="minorBidi"/>
          <w:b/>
          <w:bCs/>
          <w:sz w:val="22"/>
          <w:szCs w:val="22"/>
          <w:rtl/>
        </w:rPr>
        <w:t xml:space="preserve"> 2022.</w:t>
      </w:r>
      <w:r w:rsidRPr="00E54B75">
        <w:rPr>
          <w:rFonts w:asciiTheme="minorBidi" w:hAnsiTheme="minorBidi"/>
          <w:sz w:val="22"/>
          <w:szCs w:val="22"/>
          <w:rtl/>
        </w:rPr>
        <w:t xml:space="preserve">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r w:rsidRPr="00E54B75">
        <w:rPr>
          <w:rFonts w:asciiTheme="minorBidi" w:hAnsiTheme="minorBidi"/>
          <w:sz w:val="22"/>
          <w:szCs w:val="22"/>
        </w:rPr>
        <w:t>.</w:t>
      </w:r>
    </w:p>
    <w:p w14:paraId="08A2C84C" w14:textId="77777777" w:rsidR="00E2599C" w:rsidRPr="00E54B75" w:rsidRDefault="00E2599C" w:rsidP="00E2599C">
      <w:pPr>
        <w:bidi/>
        <w:jc w:val="both"/>
        <w:rPr>
          <w:rFonts w:asciiTheme="minorBidi" w:hAnsiTheme="minorBidi"/>
          <w:sz w:val="22"/>
          <w:szCs w:val="22"/>
          <w:rtl/>
        </w:rPr>
      </w:pPr>
      <w:r w:rsidRPr="00E54B75">
        <w:rPr>
          <w:rFonts w:asciiTheme="minorBidi" w:hAnsiTheme="minorBidi"/>
          <w:sz w:val="22"/>
          <w:szCs w:val="22"/>
          <w:rtl/>
        </w:rPr>
        <w:t xml:space="preserve">وتتمثل أهداف الشركة العالمية القابضة في تعزيز محفظتها من خلال عمليات الاستحواذ والاستثمارات الاستراتيجية وتجميع الأعمال. </w:t>
      </w:r>
      <w:r w:rsidRPr="00E54B75">
        <w:rPr>
          <w:rFonts w:asciiTheme="minorBidi" w:hAnsiTheme="minorBidi"/>
          <w:b/>
          <w:bCs/>
          <w:sz w:val="22"/>
          <w:szCs w:val="22"/>
          <w:rtl/>
        </w:rPr>
        <w:t>وتضم الشركة أكثر من 372 شركة تابعة و52,345 موظفاً</w:t>
      </w:r>
      <w:r w:rsidRPr="00E54B75">
        <w:rPr>
          <w:rFonts w:asciiTheme="minorBidi" w:hAnsiTheme="minorBidi"/>
          <w:sz w:val="22"/>
          <w:szCs w:val="22"/>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E54B75">
        <w:rPr>
          <w:rFonts w:asciiTheme="minorBidi" w:hAnsiTheme="minorBidi"/>
          <w:sz w:val="22"/>
          <w:szCs w:val="22"/>
        </w:rPr>
        <w:t>.</w:t>
      </w:r>
    </w:p>
    <w:p w14:paraId="67EAC23B" w14:textId="77777777" w:rsidR="00E2599C" w:rsidRPr="00E54B75" w:rsidRDefault="00E2599C" w:rsidP="00E2599C">
      <w:pPr>
        <w:bidi/>
        <w:jc w:val="both"/>
        <w:rPr>
          <w:rFonts w:asciiTheme="minorBidi" w:hAnsiTheme="minorBidi"/>
          <w:sz w:val="22"/>
          <w:szCs w:val="22"/>
          <w:rtl/>
        </w:rPr>
      </w:pPr>
      <w:r w:rsidRPr="00E54B75">
        <w:rPr>
          <w:rFonts w:asciiTheme="minorBidi" w:hAnsiTheme="minorBidi"/>
          <w:sz w:val="22"/>
          <w:szCs w:val="22"/>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E54B75">
        <w:rPr>
          <w:rFonts w:asciiTheme="minorBidi" w:hAnsiTheme="minorBidi"/>
          <w:sz w:val="22"/>
          <w:szCs w:val="22"/>
        </w:rPr>
        <w:t>.</w:t>
      </w:r>
    </w:p>
    <w:p w14:paraId="342A3B3C" w14:textId="77777777" w:rsidR="00E2599C" w:rsidRPr="00E54B75" w:rsidRDefault="00E2599C" w:rsidP="00E2599C">
      <w:pPr>
        <w:bidi/>
        <w:rPr>
          <w:rFonts w:asciiTheme="minorBidi" w:hAnsiTheme="minorBidi"/>
          <w:sz w:val="22"/>
          <w:szCs w:val="22"/>
          <w:rtl/>
        </w:rPr>
      </w:pPr>
    </w:p>
    <w:p w14:paraId="532F328E" w14:textId="77777777" w:rsidR="00E2599C" w:rsidRPr="00E54B75" w:rsidRDefault="00E2599C" w:rsidP="00E2599C">
      <w:pPr>
        <w:bidi/>
        <w:rPr>
          <w:rFonts w:asciiTheme="minorBidi" w:hAnsiTheme="minorBidi"/>
          <w:b/>
          <w:bCs/>
          <w:sz w:val="22"/>
          <w:szCs w:val="22"/>
          <w:rtl/>
        </w:rPr>
      </w:pPr>
      <w:r w:rsidRPr="00E54B75">
        <w:rPr>
          <w:rFonts w:asciiTheme="minorBidi" w:hAnsiTheme="minorBidi"/>
          <w:b/>
          <w:bCs/>
          <w:sz w:val="22"/>
          <w:szCs w:val="22"/>
          <w:rtl/>
        </w:rPr>
        <w:t>للاستفسارات الإعلامية المتعلقة بالشركة العالمية القابضة، يرجى التواصل مع</w:t>
      </w:r>
      <w:r w:rsidRPr="00E54B75">
        <w:rPr>
          <w:rFonts w:asciiTheme="minorBidi" w:hAnsiTheme="minorBidi"/>
          <w:b/>
          <w:bCs/>
          <w:sz w:val="22"/>
          <w:szCs w:val="22"/>
        </w:rPr>
        <w:t>:</w:t>
      </w:r>
    </w:p>
    <w:p w14:paraId="54B34F8C" w14:textId="77777777" w:rsidR="00E2599C" w:rsidRPr="00E54B75" w:rsidRDefault="00E2599C" w:rsidP="00E2599C">
      <w:pPr>
        <w:bidi/>
        <w:rPr>
          <w:rFonts w:asciiTheme="minorBidi" w:hAnsiTheme="minorBidi"/>
          <w:sz w:val="22"/>
          <w:szCs w:val="22"/>
          <w:rtl/>
        </w:rPr>
      </w:pPr>
      <w:r w:rsidRPr="00E54B75">
        <w:rPr>
          <w:rFonts w:asciiTheme="minorBidi" w:hAnsiTheme="minorBidi"/>
          <w:sz w:val="22"/>
          <w:szCs w:val="22"/>
          <w:rtl/>
        </w:rPr>
        <w:t>أحمد إبراهيم</w:t>
      </w:r>
    </w:p>
    <w:p w14:paraId="7DFF7F27" w14:textId="77777777" w:rsidR="00E2599C" w:rsidRPr="00E54B75" w:rsidRDefault="00E2599C" w:rsidP="00E2599C">
      <w:pPr>
        <w:bidi/>
        <w:rPr>
          <w:rFonts w:asciiTheme="minorBidi" w:hAnsiTheme="minorBidi"/>
          <w:sz w:val="22"/>
          <w:szCs w:val="22"/>
          <w:rtl/>
        </w:rPr>
      </w:pPr>
      <w:r w:rsidRPr="00E54B75">
        <w:rPr>
          <w:rFonts w:asciiTheme="minorBidi" w:hAnsiTheme="minorBidi"/>
          <w:sz w:val="22"/>
          <w:szCs w:val="22"/>
          <w:rtl/>
        </w:rPr>
        <w:t>رئيس إدارة الاتصالات المؤسسية والشؤون الإعلامية</w:t>
      </w:r>
    </w:p>
    <w:p w14:paraId="3BE25F83" w14:textId="00CEA13F" w:rsidR="002027E4" w:rsidRPr="00E54B75" w:rsidRDefault="00E2599C" w:rsidP="00E2599C">
      <w:pPr>
        <w:bidi/>
        <w:rPr>
          <w:rFonts w:asciiTheme="minorBidi" w:hAnsiTheme="minorBidi"/>
          <w:sz w:val="22"/>
          <w:szCs w:val="22"/>
          <w:lang w:val="en-US"/>
        </w:rPr>
      </w:pPr>
      <w:r w:rsidRPr="00E54B75">
        <w:rPr>
          <w:rFonts w:asciiTheme="minorBidi" w:hAnsiTheme="minorBidi"/>
          <w:sz w:val="22"/>
          <w:szCs w:val="22"/>
          <w:lang w:val="en-US"/>
        </w:rPr>
        <w:t>Ahmad.ibrahim@ihcuae.com</w:t>
      </w:r>
      <w:bookmarkEnd w:id="0"/>
    </w:p>
    <w:sectPr w:rsidR="002027E4" w:rsidRPr="00E54B75" w:rsidSect="00084C98">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077C" w14:textId="77777777" w:rsidR="005A439C" w:rsidRDefault="005A439C">
      <w:pPr>
        <w:spacing w:after="0"/>
      </w:pPr>
      <w:r>
        <w:separator/>
      </w:r>
    </w:p>
  </w:endnote>
  <w:endnote w:type="continuationSeparator" w:id="0">
    <w:p w14:paraId="1FB11D64" w14:textId="77777777" w:rsidR="005A439C" w:rsidRDefault="005A4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panose1 w:val="020B0504020202020204"/>
    <w:charset w:val="00"/>
    <w:family w:val="swiss"/>
    <w:pitch w:val="variable"/>
    <w:sig w:usb0="2000028F" w:usb1="00000002" w:usb2="00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E54B75"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E54B75"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4420" w14:textId="77777777" w:rsidR="005A439C" w:rsidRDefault="005A439C">
      <w:pPr>
        <w:spacing w:after="0"/>
      </w:pPr>
      <w:r>
        <w:separator/>
      </w:r>
    </w:p>
  </w:footnote>
  <w:footnote w:type="continuationSeparator" w:id="0">
    <w:p w14:paraId="7ED97A2E" w14:textId="77777777" w:rsidR="005A439C" w:rsidRDefault="005A4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151"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3360" behindDoc="0" locked="0" layoutInCell="1" allowOverlap="1" wp14:anchorId="1646CD25" wp14:editId="3538B632">
          <wp:simplePos x="0" y="0"/>
          <wp:positionH relativeFrom="column">
            <wp:posOffset>4991100</wp:posOffset>
          </wp:positionH>
          <wp:positionV relativeFrom="paragraph">
            <wp:posOffset>-88900</wp:posOffset>
          </wp:positionV>
          <wp:extent cx="838200" cy="825500"/>
          <wp:effectExtent l="0" t="0" r="0" b="0"/>
          <wp:wrapNone/>
          <wp:docPr id="3" name="Picture 3"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C656E" w14:textId="77777777" w:rsidR="00712026" w:rsidRDefault="00712026" w:rsidP="00712026">
    <w:pPr>
      <w:bidi/>
      <w:rPr>
        <w:sz w:val="28"/>
        <w:szCs w:val="28"/>
        <w:rtl/>
      </w:rPr>
    </w:pPr>
  </w:p>
  <w:p w14:paraId="3F7C011B" w14:textId="77777777" w:rsidR="00712026" w:rsidRDefault="00712026" w:rsidP="00712026">
    <w:pPr>
      <w:bidi/>
      <w:spacing w:after="0"/>
      <w:rPr>
        <w:b/>
        <w:bCs/>
        <w:sz w:val="28"/>
        <w:szCs w:val="28"/>
        <w:rtl/>
      </w:rPr>
    </w:pPr>
  </w:p>
  <w:p w14:paraId="134341FA"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5DF" w14:textId="0E45E80D" w:rsidR="00712026" w:rsidRDefault="005E1F0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1312" behindDoc="0" locked="0" layoutInCell="1" allowOverlap="1" wp14:anchorId="19C032BE" wp14:editId="2F73BFB4">
          <wp:simplePos x="0" y="0"/>
          <wp:positionH relativeFrom="column">
            <wp:posOffset>4991100</wp:posOffset>
          </wp:positionH>
          <wp:positionV relativeFrom="paragraph">
            <wp:posOffset>-177800</wp:posOffset>
          </wp:positionV>
          <wp:extent cx="838200" cy="825500"/>
          <wp:effectExtent l="0" t="0" r="0" b="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08C7E6" w14:textId="5B390B6A" w:rsidR="005E1F06" w:rsidRPr="005E1F06" w:rsidRDefault="005E1F06" w:rsidP="005E1F06">
    <w:pPr>
      <w:spacing w:after="0"/>
      <w:rPr>
        <w:rFonts w:ascii="Times New Roman" w:eastAsia="Times New Roman" w:hAnsi="Times New Roman" w:cs="Times New Roman"/>
        <w:sz w:val="24"/>
        <w:szCs w:val="24"/>
        <w:lang w:val="en-AE"/>
      </w:rPr>
    </w:pPr>
    <w:r w:rsidRPr="005E1F06">
      <w:rPr>
        <w:rFonts w:ascii="Times New Roman" w:eastAsia="Times New Roman" w:hAnsi="Times New Roman" w:cs="Times New Roman"/>
        <w:sz w:val="24"/>
        <w:szCs w:val="24"/>
        <w:lang w:val="en-AE"/>
      </w:rPr>
      <w:fldChar w:fldCharType="begin"/>
    </w:r>
    <w:r w:rsidRPr="005E1F06">
      <w:rPr>
        <w:rFonts w:ascii="Times New Roman" w:eastAsia="Times New Roman" w:hAnsi="Times New Roman" w:cs="Times New Roman"/>
        <w:sz w:val="24"/>
        <w:szCs w:val="24"/>
        <w:lang w:val="en-AE"/>
      </w:rPr>
      <w:instrText xml:space="preserve"> INCLUDEPICTURE "https://ihcuae.com/ar/media/img/Al-Seer-Marine-Logo-Wide.jpg" \* MERGEFORMATINET </w:instrText>
    </w:r>
    <w:r w:rsidR="00E54B75">
      <w:rPr>
        <w:rFonts w:ascii="Times New Roman" w:eastAsia="Times New Roman" w:hAnsi="Times New Roman" w:cs="Times New Roman"/>
        <w:sz w:val="24"/>
        <w:szCs w:val="24"/>
        <w:lang w:val="en-AE"/>
      </w:rPr>
      <w:fldChar w:fldCharType="separate"/>
    </w:r>
    <w:r w:rsidRPr="005E1F06">
      <w:rPr>
        <w:rFonts w:ascii="Times New Roman" w:eastAsia="Times New Roman" w:hAnsi="Times New Roman" w:cs="Times New Roman"/>
        <w:sz w:val="24"/>
        <w:szCs w:val="24"/>
        <w:lang w:val="en-AE"/>
      </w:rPr>
      <w:fldChar w:fldCharType="end"/>
    </w:r>
  </w:p>
  <w:p w14:paraId="693AD62E" w14:textId="77777777" w:rsidR="00712026" w:rsidRDefault="00712026" w:rsidP="00712026">
    <w:pPr>
      <w:bidi/>
      <w:spacing w:after="0"/>
      <w:rPr>
        <w:b/>
        <w:bCs/>
        <w:sz w:val="28"/>
        <w:szCs w:val="28"/>
        <w:rtl/>
      </w:rPr>
    </w:pPr>
  </w:p>
  <w:p w14:paraId="11378399"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0A187FB7" w14:textId="542251E8" w:rsidR="00EB56B2" w:rsidRPr="00712026" w:rsidRDefault="00EB56B2" w:rsidP="0071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3" w15:restartNumberingAfterBreak="0">
    <w:nsid w:val="1E456F48"/>
    <w:multiLevelType w:val="hybridMultilevel"/>
    <w:tmpl w:val="B4B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C559D"/>
    <w:multiLevelType w:val="hybridMultilevel"/>
    <w:tmpl w:val="69741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B87C7B"/>
    <w:multiLevelType w:val="hybridMultilevel"/>
    <w:tmpl w:val="F6CE0554"/>
    <w:lvl w:ilvl="0" w:tplc="CACC9EF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E7763"/>
    <w:multiLevelType w:val="hybridMultilevel"/>
    <w:tmpl w:val="CF5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8"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9" w15:restartNumberingAfterBreak="0">
    <w:nsid w:val="70C3466A"/>
    <w:multiLevelType w:val="hybridMultilevel"/>
    <w:tmpl w:val="0F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D2E97"/>
    <w:multiLevelType w:val="hybridMultilevel"/>
    <w:tmpl w:val="0632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5B0A47"/>
    <w:multiLevelType w:val="hybridMultilevel"/>
    <w:tmpl w:val="5BC02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13"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7"/>
  </w:num>
  <w:num w:numId="2" w16cid:durableId="398936">
    <w:abstractNumId w:val="12"/>
  </w:num>
  <w:num w:numId="3" w16cid:durableId="556935256">
    <w:abstractNumId w:val="13"/>
  </w:num>
  <w:num w:numId="4" w16cid:durableId="432171973">
    <w:abstractNumId w:val="0"/>
  </w:num>
  <w:num w:numId="5" w16cid:durableId="1130710609">
    <w:abstractNumId w:val="8"/>
  </w:num>
  <w:num w:numId="6" w16cid:durableId="1232882871">
    <w:abstractNumId w:val="1"/>
  </w:num>
  <w:num w:numId="7" w16cid:durableId="586381820">
    <w:abstractNumId w:val="2"/>
  </w:num>
  <w:num w:numId="8" w16cid:durableId="1607956979">
    <w:abstractNumId w:val="6"/>
  </w:num>
  <w:num w:numId="9" w16cid:durableId="1105033381">
    <w:abstractNumId w:val="3"/>
  </w:num>
  <w:num w:numId="10" w16cid:durableId="325864862">
    <w:abstractNumId w:val="10"/>
  </w:num>
  <w:num w:numId="11" w16cid:durableId="1805584985">
    <w:abstractNumId w:val="5"/>
  </w:num>
  <w:num w:numId="12" w16cid:durableId="369649887">
    <w:abstractNumId w:val="9"/>
  </w:num>
  <w:num w:numId="13" w16cid:durableId="751317586">
    <w:abstractNumId w:val="4"/>
  </w:num>
  <w:num w:numId="14" w16cid:durableId="144233606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23E5E"/>
    <w:rsid w:val="00024D99"/>
    <w:rsid w:val="00025AF8"/>
    <w:rsid w:val="00026A2A"/>
    <w:rsid w:val="00030C35"/>
    <w:rsid w:val="000327B7"/>
    <w:rsid w:val="00032AA5"/>
    <w:rsid w:val="00033447"/>
    <w:rsid w:val="0003539E"/>
    <w:rsid w:val="00036CE6"/>
    <w:rsid w:val="000401E8"/>
    <w:rsid w:val="0004131A"/>
    <w:rsid w:val="0004197F"/>
    <w:rsid w:val="00041A8B"/>
    <w:rsid w:val="000452BD"/>
    <w:rsid w:val="0004614C"/>
    <w:rsid w:val="00046B03"/>
    <w:rsid w:val="0004780F"/>
    <w:rsid w:val="000520EE"/>
    <w:rsid w:val="00052B6B"/>
    <w:rsid w:val="00054202"/>
    <w:rsid w:val="00060862"/>
    <w:rsid w:val="000662D1"/>
    <w:rsid w:val="0006686B"/>
    <w:rsid w:val="000724A1"/>
    <w:rsid w:val="000729DD"/>
    <w:rsid w:val="00077544"/>
    <w:rsid w:val="00082705"/>
    <w:rsid w:val="0008350A"/>
    <w:rsid w:val="00084C98"/>
    <w:rsid w:val="00085423"/>
    <w:rsid w:val="00092828"/>
    <w:rsid w:val="00094DEA"/>
    <w:rsid w:val="00097052"/>
    <w:rsid w:val="000A2861"/>
    <w:rsid w:val="000A3DB2"/>
    <w:rsid w:val="000A4EE0"/>
    <w:rsid w:val="000A5E9B"/>
    <w:rsid w:val="000A6360"/>
    <w:rsid w:val="000B171E"/>
    <w:rsid w:val="000B7797"/>
    <w:rsid w:val="000B7CB2"/>
    <w:rsid w:val="000C48E0"/>
    <w:rsid w:val="000C598C"/>
    <w:rsid w:val="000D0B11"/>
    <w:rsid w:val="000D17F4"/>
    <w:rsid w:val="000D2A5C"/>
    <w:rsid w:val="000D5564"/>
    <w:rsid w:val="000D5618"/>
    <w:rsid w:val="000D59CE"/>
    <w:rsid w:val="000D5F30"/>
    <w:rsid w:val="000D7A21"/>
    <w:rsid w:val="000E0896"/>
    <w:rsid w:val="000E407D"/>
    <w:rsid w:val="000E47AD"/>
    <w:rsid w:val="000E6092"/>
    <w:rsid w:val="000E6129"/>
    <w:rsid w:val="000E6238"/>
    <w:rsid w:val="000F0B77"/>
    <w:rsid w:val="000F0BA8"/>
    <w:rsid w:val="000F0DB5"/>
    <w:rsid w:val="000F37D5"/>
    <w:rsid w:val="000F3D4C"/>
    <w:rsid w:val="000F6C40"/>
    <w:rsid w:val="001000D6"/>
    <w:rsid w:val="00102B72"/>
    <w:rsid w:val="00102D54"/>
    <w:rsid w:val="00103289"/>
    <w:rsid w:val="001058EE"/>
    <w:rsid w:val="00117895"/>
    <w:rsid w:val="00126841"/>
    <w:rsid w:val="0013090E"/>
    <w:rsid w:val="00130D65"/>
    <w:rsid w:val="00131AA0"/>
    <w:rsid w:val="00140636"/>
    <w:rsid w:val="00144F6A"/>
    <w:rsid w:val="001450E9"/>
    <w:rsid w:val="001505CA"/>
    <w:rsid w:val="00151CA2"/>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6FB7"/>
    <w:rsid w:val="001875C9"/>
    <w:rsid w:val="00190237"/>
    <w:rsid w:val="001903B5"/>
    <w:rsid w:val="00192ABC"/>
    <w:rsid w:val="001943AE"/>
    <w:rsid w:val="00195A52"/>
    <w:rsid w:val="0019625A"/>
    <w:rsid w:val="001A09FF"/>
    <w:rsid w:val="001B1308"/>
    <w:rsid w:val="001B29E3"/>
    <w:rsid w:val="001B6330"/>
    <w:rsid w:val="001B661E"/>
    <w:rsid w:val="001B6958"/>
    <w:rsid w:val="001C3550"/>
    <w:rsid w:val="001C7C2F"/>
    <w:rsid w:val="001D3AFD"/>
    <w:rsid w:val="001D3C3E"/>
    <w:rsid w:val="001D483B"/>
    <w:rsid w:val="001E0ECE"/>
    <w:rsid w:val="001E3775"/>
    <w:rsid w:val="001E5BAB"/>
    <w:rsid w:val="001E5EE5"/>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42A95"/>
    <w:rsid w:val="00250481"/>
    <w:rsid w:val="002521D3"/>
    <w:rsid w:val="00252460"/>
    <w:rsid w:val="00253A26"/>
    <w:rsid w:val="00253DCA"/>
    <w:rsid w:val="00254006"/>
    <w:rsid w:val="002542EB"/>
    <w:rsid w:val="00256139"/>
    <w:rsid w:val="00260D0B"/>
    <w:rsid w:val="00262E46"/>
    <w:rsid w:val="002654E7"/>
    <w:rsid w:val="00267905"/>
    <w:rsid w:val="00270195"/>
    <w:rsid w:val="002701D8"/>
    <w:rsid w:val="00270AC6"/>
    <w:rsid w:val="00270EEC"/>
    <w:rsid w:val="00272003"/>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36F"/>
    <w:rsid w:val="002D288D"/>
    <w:rsid w:val="002E0079"/>
    <w:rsid w:val="002E0BA1"/>
    <w:rsid w:val="002E3419"/>
    <w:rsid w:val="002E4322"/>
    <w:rsid w:val="002E56FC"/>
    <w:rsid w:val="002E6BA7"/>
    <w:rsid w:val="002F1576"/>
    <w:rsid w:val="002F2072"/>
    <w:rsid w:val="002F3301"/>
    <w:rsid w:val="002F344F"/>
    <w:rsid w:val="002F361D"/>
    <w:rsid w:val="002F4744"/>
    <w:rsid w:val="002F77D1"/>
    <w:rsid w:val="0030003E"/>
    <w:rsid w:val="003072EB"/>
    <w:rsid w:val="00311E09"/>
    <w:rsid w:val="00315AD6"/>
    <w:rsid w:val="0031740E"/>
    <w:rsid w:val="00317CD6"/>
    <w:rsid w:val="003201CA"/>
    <w:rsid w:val="0032115F"/>
    <w:rsid w:val="00321C35"/>
    <w:rsid w:val="00324C2F"/>
    <w:rsid w:val="003274F5"/>
    <w:rsid w:val="00330ACB"/>
    <w:rsid w:val="00332013"/>
    <w:rsid w:val="00332615"/>
    <w:rsid w:val="00332724"/>
    <w:rsid w:val="00340282"/>
    <w:rsid w:val="00340BA1"/>
    <w:rsid w:val="003410D1"/>
    <w:rsid w:val="00341ED1"/>
    <w:rsid w:val="003438AD"/>
    <w:rsid w:val="00343A32"/>
    <w:rsid w:val="00343EA7"/>
    <w:rsid w:val="003444C9"/>
    <w:rsid w:val="00344DE1"/>
    <w:rsid w:val="00345DF9"/>
    <w:rsid w:val="00345F64"/>
    <w:rsid w:val="0034771F"/>
    <w:rsid w:val="003528CB"/>
    <w:rsid w:val="00353DBF"/>
    <w:rsid w:val="0035423C"/>
    <w:rsid w:val="003577BF"/>
    <w:rsid w:val="00360B03"/>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34EF"/>
    <w:rsid w:val="0039478F"/>
    <w:rsid w:val="003A07A6"/>
    <w:rsid w:val="003A6C61"/>
    <w:rsid w:val="003A707E"/>
    <w:rsid w:val="003A78D1"/>
    <w:rsid w:val="003B448F"/>
    <w:rsid w:val="003B535E"/>
    <w:rsid w:val="003B6EC5"/>
    <w:rsid w:val="003B6F6C"/>
    <w:rsid w:val="003B7E20"/>
    <w:rsid w:val="003C0FF7"/>
    <w:rsid w:val="003C20E7"/>
    <w:rsid w:val="003C4093"/>
    <w:rsid w:val="003C445E"/>
    <w:rsid w:val="003C45FE"/>
    <w:rsid w:val="003C59C7"/>
    <w:rsid w:val="003C61A3"/>
    <w:rsid w:val="003D27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3438"/>
    <w:rsid w:val="00414920"/>
    <w:rsid w:val="00414D18"/>
    <w:rsid w:val="00422F83"/>
    <w:rsid w:val="004230F5"/>
    <w:rsid w:val="004239D8"/>
    <w:rsid w:val="00424531"/>
    <w:rsid w:val="004246F4"/>
    <w:rsid w:val="00430826"/>
    <w:rsid w:val="00431213"/>
    <w:rsid w:val="00434180"/>
    <w:rsid w:val="004357AF"/>
    <w:rsid w:val="00436040"/>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1230"/>
    <w:rsid w:val="004851E1"/>
    <w:rsid w:val="004858FC"/>
    <w:rsid w:val="00486423"/>
    <w:rsid w:val="00486C51"/>
    <w:rsid w:val="00495246"/>
    <w:rsid w:val="00496667"/>
    <w:rsid w:val="00497485"/>
    <w:rsid w:val="004A02B8"/>
    <w:rsid w:val="004A0466"/>
    <w:rsid w:val="004A176B"/>
    <w:rsid w:val="004A32B7"/>
    <w:rsid w:val="004A4491"/>
    <w:rsid w:val="004A479B"/>
    <w:rsid w:val="004A5B3E"/>
    <w:rsid w:val="004B0896"/>
    <w:rsid w:val="004B255D"/>
    <w:rsid w:val="004B4299"/>
    <w:rsid w:val="004B45D7"/>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31AE"/>
    <w:rsid w:val="005332AD"/>
    <w:rsid w:val="00533485"/>
    <w:rsid w:val="005338EE"/>
    <w:rsid w:val="00533E9E"/>
    <w:rsid w:val="00533FFC"/>
    <w:rsid w:val="00537D31"/>
    <w:rsid w:val="00540B3F"/>
    <w:rsid w:val="00543EB4"/>
    <w:rsid w:val="00545372"/>
    <w:rsid w:val="005458A4"/>
    <w:rsid w:val="00547533"/>
    <w:rsid w:val="00550F65"/>
    <w:rsid w:val="00554175"/>
    <w:rsid w:val="00562C06"/>
    <w:rsid w:val="00562DFC"/>
    <w:rsid w:val="00565E95"/>
    <w:rsid w:val="00574647"/>
    <w:rsid w:val="00574B33"/>
    <w:rsid w:val="00575841"/>
    <w:rsid w:val="0057662D"/>
    <w:rsid w:val="00582FB0"/>
    <w:rsid w:val="00585369"/>
    <w:rsid w:val="00585E86"/>
    <w:rsid w:val="00591E64"/>
    <w:rsid w:val="00597049"/>
    <w:rsid w:val="00597704"/>
    <w:rsid w:val="005A439C"/>
    <w:rsid w:val="005A47ED"/>
    <w:rsid w:val="005A611A"/>
    <w:rsid w:val="005A79FE"/>
    <w:rsid w:val="005B27CD"/>
    <w:rsid w:val="005B3585"/>
    <w:rsid w:val="005D17D9"/>
    <w:rsid w:val="005D4C39"/>
    <w:rsid w:val="005D695D"/>
    <w:rsid w:val="005E0117"/>
    <w:rsid w:val="005E0949"/>
    <w:rsid w:val="005E1F06"/>
    <w:rsid w:val="005E24EC"/>
    <w:rsid w:val="005E5D68"/>
    <w:rsid w:val="005E79DA"/>
    <w:rsid w:val="005F3DFE"/>
    <w:rsid w:val="005F5362"/>
    <w:rsid w:val="005F64C6"/>
    <w:rsid w:val="0060132E"/>
    <w:rsid w:val="00601859"/>
    <w:rsid w:val="00602117"/>
    <w:rsid w:val="00602895"/>
    <w:rsid w:val="00603AA7"/>
    <w:rsid w:val="00605952"/>
    <w:rsid w:val="006127CF"/>
    <w:rsid w:val="0061325C"/>
    <w:rsid w:val="00614002"/>
    <w:rsid w:val="00614601"/>
    <w:rsid w:val="00614CB2"/>
    <w:rsid w:val="00614E45"/>
    <w:rsid w:val="00615D0F"/>
    <w:rsid w:val="006215FA"/>
    <w:rsid w:val="00622FA3"/>
    <w:rsid w:val="00622FDE"/>
    <w:rsid w:val="006255DB"/>
    <w:rsid w:val="006329F3"/>
    <w:rsid w:val="00632BE8"/>
    <w:rsid w:val="00633B3B"/>
    <w:rsid w:val="006436CD"/>
    <w:rsid w:val="00643AFC"/>
    <w:rsid w:val="00644154"/>
    <w:rsid w:val="006446B8"/>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59FA"/>
    <w:rsid w:val="00686A44"/>
    <w:rsid w:val="006946C2"/>
    <w:rsid w:val="006A271B"/>
    <w:rsid w:val="006A5E17"/>
    <w:rsid w:val="006A644B"/>
    <w:rsid w:val="006B0058"/>
    <w:rsid w:val="006B1176"/>
    <w:rsid w:val="006B296C"/>
    <w:rsid w:val="006B2B58"/>
    <w:rsid w:val="006B2C0F"/>
    <w:rsid w:val="006B3B42"/>
    <w:rsid w:val="006C0A1A"/>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F18BF"/>
    <w:rsid w:val="006F2413"/>
    <w:rsid w:val="006F2E51"/>
    <w:rsid w:val="006F373F"/>
    <w:rsid w:val="006F7247"/>
    <w:rsid w:val="00703811"/>
    <w:rsid w:val="00703EA3"/>
    <w:rsid w:val="00703FF7"/>
    <w:rsid w:val="007051A3"/>
    <w:rsid w:val="007052BC"/>
    <w:rsid w:val="00705CAE"/>
    <w:rsid w:val="00707677"/>
    <w:rsid w:val="007077FB"/>
    <w:rsid w:val="007105AD"/>
    <w:rsid w:val="00712026"/>
    <w:rsid w:val="0071332A"/>
    <w:rsid w:val="00717482"/>
    <w:rsid w:val="00720D3E"/>
    <w:rsid w:val="007226F0"/>
    <w:rsid w:val="00726669"/>
    <w:rsid w:val="0073415F"/>
    <w:rsid w:val="0073747C"/>
    <w:rsid w:val="00741985"/>
    <w:rsid w:val="00741B82"/>
    <w:rsid w:val="00742A9D"/>
    <w:rsid w:val="007501B4"/>
    <w:rsid w:val="0075164B"/>
    <w:rsid w:val="00753D09"/>
    <w:rsid w:val="00756F4A"/>
    <w:rsid w:val="00757E9D"/>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987"/>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5A18"/>
    <w:rsid w:val="007D7D68"/>
    <w:rsid w:val="007E0AD5"/>
    <w:rsid w:val="007E105D"/>
    <w:rsid w:val="007F08ED"/>
    <w:rsid w:val="007F0E24"/>
    <w:rsid w:val="007F13FC"/>
    <w:rsid w:val="007F2CF3"/>
    <w:rsid w:val="007F32E4"/>
    <w:rsid w:val="00800ACE"/>
    <w:rsid w:val="008014D7"/>
    <w:rsid w:val="00803454"/>
    <w:rsid w:val="008058DD"/>
    <w:rsid w:val="008068B0"/>
    <w:rsid w:val="0081180D"/>
    <w:rsid w:val="008215B1"/>
    <w:rsid w:val="00825F31"/>
    <w:rsid w:val="00830023"/>
    <w:rsid w:val="00834C0F"/>
    <w:rsid w:val="008353BC"/>
    <w:rsid w:val="008378E5"/>
    <w:rsid w:val="00844CC3"/>
    <w:rsid w:val="008452DC"/>
    <w:rsid w:val="00850FB9"/>
    <w:rsid w:val="008530AE"/>
    <w:rsid w:val="00856864"/>
    <w:rsid w:val="00856CDF"/>
    <w:rsid w:val="00856F6D"/>
    <w:rsid w:val="00861941"/>
    <w:rsid w:val="0086197B"/>
    <w:rsid w:val="0086373F"/>
    <w:rsid w:val="008655AE"/>
    <w:rsid w:val="00865A0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0135"/>
    <w:rsid w:val="008B211C"/>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CE3"/>
    <w:rsid w:val="008D2EDD"/>
    <w:rsid w:val="008D48C5"/>
    <w:rsid w:val="008D4D89"/>
    <w:rsid w:val="008D548C"/>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5C21"/>
    <w:rsid w:val="00907728"/>
    <w:rsid w:val="00911496"/>
    <w:rsid w:val="00920D06"/>
    <w:rsid w:val="00921068"/>
    <w:rsid w:val="00921E0D"/>
    <w:rsid w:val="00922E88"/>
    <w:rsid w:val="00935EF9"/>
    <w:rsid w:val="00935F45"/>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242F"/>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55E1"/>
    <w:rsid w:val="009F6148"/>
    <w:rsid w:val="00A0138E"/>
    <w:rsid w:val="00A0256F"/>
    <w:rsid w:val="00A0444A"/>
    <w:rsid w:val="00A04CE0"/>
    <w:rsid w:val="00A070CB"/>
    <w:rsid w:val="00A1084B"/>
    <w:rsid w:val="00A143FE"/>
    <w:rsid w:val="00A14C97"/>
    <w:rsid w:val="00A15271"/>
    <w:rsid w:val="00A16927"/>
    <w:rsid w:val="00A2027F"/>
    <w:rsid w:val="00A240A9"/>
    <w:rsid w:val="00A25209"/>
    <w:rsid w:val="00A316AE"/>
    <w:rsid w:val="00A31C80"/>
    <w:rsid w:val="00A31F10"/>
    <w:rsid w:val="00A342EE"/>
    <w:rsid w:val="00A347A3"/>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2CA6"/>
    <w:rsid w:val="00A83CE1"/>
    <w:rsid w:val="00A84274"/>
    <w:rsid w:val="00A9055F"/>
    <w:rsid w:val="00A9084F"/>
    <w:rsid w:val="00A9204E"/>
    <w:rsid w:val="00A9320D"/>
    <w:rsid w:val="00A932FE"/>
    <w:rsid w:val="00A9690D"/>
    <w:rsid w:val="00AA36BC"/>
    <w:rsid w:val="00AA471C"/>
    <w:rsid w:val="00AA6337"/>
    <w:rsid w:val="00AA732D"/>
    <w:rsid w:val="00AA73A4"/>
    <w:rsid w:val="00AB05F2"/>
    <w:rsid w:val="00AB1EAC"/>
    <w:rsid w:val="00AC0002"/>
    <w:rsid w:val="00AC516B"/>
    <w:rsid w:val="00AC5848"/>
    <w:rsid w:val="00AC5D18"/>
    <w:rsid w:val="00AC6F1A"/>
    <w:rsid w:val="00AD09F9"/>
    <w:rsid w:val="00AD0FEF"/>
    <w:rsid w:val="00AD1F78"/>
    <w:rsid w:val="00AD4D21"/>
    <w:rsid w:val="00AE2493"/>
    <w:rsid w:val="00AE27D8"/>
    <w:rsid w:val="00AE381C"/>
    <w:rsid w:val="00AE3EA8"/>
    <w:rsid w:val="00AE7A2C"/>
    <w:rsid w:val="00AF51EA"/>
    <w:rsid w:val="00B017C6"/>
    <w:rsid w:val="00B049D9"/>
    <w:rsid w:val="00B122E4"/>
    <w:rsid w:val="00B15AFA"/>
    <w:rsid w:val="00B17059"/>
    <w:rsid w:val="00B200A0"/>
    <w:rsid w:val="00B24A5C"/>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75A3"/>
    <w:rsid w:val="00B57642"/>
    <w:rsid w:val="00B62202"/>
    <w:rsid w:val="00B63554"/>
    <w:rsid w:val="00B65518"/>
    <w:rsid w:val="00B6692F"/>
    <w:rsid w:val="00B67CDF"/>
    <w:rsid w:val="00B709B4"/>
    <w:rsid w:val="00B7229A"/>
    <w:rsid w:val="00B72AC1"/>
    <w:rsid w:val="00B7373F"/>
    <w:rsid w:val="00B73EBC"/>
    <w:rsid w:val="00B754AB"/>
    <w:rsid w:val="00B75A71"/>
    <w:rsid w:val="00B76875"/>
    <w:rsid w:val="00B85C81"/>
    <w:rsid w:val="00B869EB"/>
    <w:rsid w:val="00B876F2"/>
    <w:rsid w:val="00B91029"/>
    <w:rsid w:val="00B936F6"/>
    <w:rsid w:val="00B9523A"/>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1B32"/>
    <w:rsid w:val="00BD44C6"/>
    <w:rsid w:val="00BD44DE"/>
    <w:rsid w:val="00BD559B"/>
    <w:rsid w:val="00BE02A3"/>
    <w:rsid w:val="00BE1A46"/>
    <w:rsid w:val="00BE227E"/>
    <w:rsid w:val="00BE64D4"/>
    <w:rsid w:val="00BE7240"/>
    <w:rsid w:val="00BF07CE"/>
    <w:rsid w:val="00BF08F4"/>
    <w:rsid w:val="00BF126B"/>
    <w:rsid w:val="00BF2712"/>
    <w:rsid w:val="00BF4CCD"/>
    <w:rsid w:val="00BF77FE"/>
    <w:rsid w:val="00BF7AA6"/>
    <w:rsid w:val="00C001C8"/>
    <w:rsid w:val="00C00B4E"/>
    <w:rsid w:val="00C01058"/>
    <w:rsid w:val="00C03033"/>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2090"/>
    <w:rsid w:val="00C8214A"/>
    <w:rsid w:val="00C92839"/>
    <w:rsid w:val="00C92CBB"/>
    <w:rsid w:val="00C95685"/>
    <w:rsid w:val="00C96BF4"/>
    <w:rsid w:val="00C96EE4"/>
    <w:rsid w:val="00C97A16"/>
    <w:rsid w:val="00CA1B69"/>
    <w:rsid w:val="00CA43EF"/>
    <w:rsid w:val="00CA5EC0"/>
    <w:rsid w:val="00CA6B6C"/>
    <w:rsid w:val="00CA71E2"/>
    <w:rsid w:val="00CA762D"/>
    <w:rsid w:val="00CB38E6"/>
    <w:rsid w:val="00CC3556"/>
    <w:rsid w:val="00CC4F0A"/>
    <w:rsid w:val="00CC5D48"/>
    <w:rsid w:val="00CC67B3"/>
    <w:rsid w:val="00CC6C7B"/>
    <w:rsid w:val="00CD0867"/>
    <w:rsid w:val="00CD186E"/>
    <w:rsid w:val="00CD19DC"/>
    <w:rsid w:val="00CD1A25"/>
    <w:rsid w:val="00CD6A8D"/>
    <w:rsid w:val="00CD750A"/>
    <w:rsid w:val="00CE1C03"/>
    <w:rsid w:val="00CF3394"/>
    <w:rsid w:val="00CF3FC2"/>
    <w:rsid w:val="00CF5C15"/>
    <w:rsid w:val="00D0027D"/>
    <w:rsid w:val="00D00B19"/>
    <w:rsid w:val="00D022E3"/>
    <w:rsid w:val="00D03470"/>
    <w:rsid w:val="00D047E1"/>
    <w:rsid w:val="00D07AC6"/>
    <w:rsid w:val="00D10DE3"/>
    <w:rsid w:val="00D1241F"/>
    <w:rsid w:val="00D13B4E"/>
    <w:rsid w:val="00D13F9A"/>
    <w:rsid w:val="00D16E7A"/>
    <w:rsid w:val="00D21B39"/>
    <w:rsid w:val="00D221CA"/>
    <w:rsid w:val="00D2370B"/>
    <w:rsid w:val="00D23772"/>
    <w:rsid w:val="00D26C40"/>
    <w:rsid w:val="00D3230B"/>
    <w:rsid w:val="00D347B1"/>
    <w:rsid w:val="00D35610"/>
    <w:rsid w:val="00D360DD"/>
    <w:rsid w:val="00D36835"/>
    <w:rsid w:val="00D405A1"/>
    <w:rsid w:val="00D45886"/>
    <w:rsid w:val="00D460A7"/>
    <w:rsid w:val="00D50771"/>
    <w:rsid w:val="00D51D5A"/>
    <w:rsid w:val="00D55CB9"/>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A20"/>
    <w:rsid w:val="00D83F02"/>
    <w:rsid w:val="00D84296"/>
    <w:rsid w:val="00D85C4E"/>
    <w:rsid w:val="00D87509"/>
    <w:rsid w:val="00D91CB3"/>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373"/>
    <w:rsid w:val="00DB5E5E"/>
    <w:rsid w:val="00DB657C"/>
    <w:rsid w:val="00DB6C4A"/>
    <w:rsid w:val="00DC2731"/>
    <w:rsid w:val="00DD43DA"/>
    <w:rsid w:val="00DD4DE2"/>
    <w:rsid w:val="00DE0D50"/>
    <w:rsid w:val="00DE28BC"/>
    <w:rsid w:val="00DE33FC"/>
    <w:rsid w:val="00DE3904"/>
    <w:rsid w:val="00DF0C7C"/>
    <w:rsid w:val="00DF1D86"/>
    <w:rsid w:val="00DF2FDA"/>
    <w:rsid w:val="00DF4ED7"/>
    <w:rsid w:val="00DF6212"/>
    <w:rsid w:val="00DF6520"/>
    <w:rsid w:val="00DF6D3F"/>
    <w:rsid w:val="00DF7AE9"/>
    <w:rsid w:val="00E00283"/>
    <w:rsid w:val="00E05FD2"/>
    <w:rsid w:val="00E060A2"/>
    <w:rsid w:val="00E071FF"/>
    <w:rsid w:val="00E07646"/>
    <w:rsid w:val="00E1025E"/>
    <w:rsid w:val="00E103D0"/>
    <w:rsid w:val="00E13770"/>
    <w:rsid w:val="00E17C50"/>
    <w:rsid w:val="00E207C2"/>
    <w:rsid w:val="00E23D2C"/>
    <w:rsid w:val="00E24E7D"/>
    <w:rsid w:val="00E25646"/>
    <w:rsid w:val="00E2599C"/>
    <w:rsid w:val="00E33C32"/>
    <w:rsid w:val="00E35D4F"/>
    <w:rsid w:val="00E4214E"/>
    <w:rsid w:val="00E46C66"/>
    <w:rsid w:val="00E47374"/>
    <w:rsid w:val="00E500DF"/>
    <w:rsid w:val="00E5072A"/>
    <w:rsid w:val="00E50BF1"/>
    <w:rsid w:val="00E511EC"/>
    <w:rsid w:val="00E51CE0"/>
    <w:rsid w:val="00E52448"/>
    <w:rsid w:val="00E54B75"/>
    <w:rsid w:val="00E55F40"/>
    <w:rsid w:val="00E56020"/>
    <w:rsid w:val="00E5696B"/>
    <w:rsid w:val="00E666B7"/>
    <w:rsid w:val="00E66844"/>
    <w:rsid w:val="00E66D22"/>
    <w:rsid w:val="00E71EE9"/>
    <w:rsid w:val="00E724F9"/>
    <w:rsid w:val="00E727E3"/>
    <w:rsid w:val="00E81321"/>
    <w:rsid w:val="00E8202C"/>
    <w:rsid w:val="00E92375"/>
    <w:rsid w:val="00E93D55"/>
    <w:rsid w:val="00EA040F"/>
    <w:rsid w:val="00EA0D2B"/>
    <w:rsid w:val="00EA1A15"/>
    <w:rsid w:val="00EA48A5"/>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18E9"/>
    <w:rsid w:val="00EE301E"/>
    <w:rsid w:val="00EE3F91"/>
    <w:rsid w:val="00EE434D"/>
    <w:rsid w:val="00EE44AE"/>
    <w:rsid w:val="00EF2C9B"/>
    <w:rsid w:val="00F02314"/>
    <w:rsid w:val="00F043B3"/>
    <w:rsid w:val="00F0548B"/>
    <w:rsid w:val="00F074A0"/>
    <w:rsid w:val="00F07506"/>
    <w:rsid w:val="00F07E77"/>
    <w:rsid w:val="00F11A04"/>
    <w:rsid w:val="00F128F2"/>
    <w:rsid w:val="00F15430"/>
    <w:rsid w:val="00F159EA"/>
    <w:rsid w:val="00F15F48"/>
    <w:rsid w:val="00F162A8"/>
    <w:rsid w:val="00F16E3D"/>
    <w:rsid w:val="00F20308"/>
    <w:rsid w:val="00F22604"/>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7AC8"/>
    <w:rsid w:val="00F5014C"/>
    <w:rsid w:val="00F5658D"/>
    <w:rsid w:val="00F6162C"/>
    <w:rsid w:val="00F626C9"/>
    <w:rsid w:val="00F62E7C"/>
    <w:rsid w:val="00F63C9A"/>
    <w:rsid w:val="00F652BF"/>
    <w:rsid w:val="00F65C79"/>
    <w:rsid w:val="00F67895"/>
    <w:rsid w:val="00F71436"/>
    <w:rsid w:val="00F7226C"/>
    <w:rsid w:val="00F77502"/>
    <w:rsid w:val="00F806AC"/>
    <w:rsid w:val="00F813AD"/>
    <w:rsid w:val="00F82460"/>
    <w:rsid w:val="00F8371F"/>
    <w:rsid w:val="00F878C8"/>
    <w:rsid w:val="00F87F0E"/>
    <w:rsid w:val="00F91077"/>
    <w:rsid w:val="00F91578"/>
    <w:rsid w:val="00F9296B"/>
    <w:rsid w:val="00F95D36"/>
    <w:rsid w:val="00F9633C"/>
    <w:rsid w:val="00FA0BD8"/>
    <w:rsid w:val="00FA12F1"/>
    <w:rsid w:val="00FA2613"/>
    <w:rsid w:val="00FB0C6D"/>
    <w:rsid w:val="00FB2EC8"/>
    <w:rsid w:val="00FB3329"/>
    <w:rsid w:val="00FB3ABF"/>
    <w:rsid w:val="00FB619B"/>
    <w:rsid w:val="00FB67E3"/>
    <w:rsid w:val="00FC0343"/>
    <w:rsid w:val="00FC0EC4"/>
    <w:rsid w:val="00FC511F"/>
    <w:rsid w:val="00FC72B8"/>
    <w:rsid w:val="00FC7C00"/>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DefaultParagraphFont"/>
    <w:rsid w:val="00FC0343"/>
  </w:style>
  <w:style w:type="character" w:customStyle="1" w:styleId="q4iawc">
    <w:name w:val="q4iawc"/>
    <w:basedOn w:val="DefaultParagraphFont"/>
    <w:rsid w:val="00FC0343"/>
  </w:style>
  <w:style w:type="character" w:customStyle="1" w:styleId="hwtze">
    <w:name w:val="hwtze"/>
    <w:basedOn w:val="DefaultParagraphFont"/>
    <w:rsid w:val="00C00B4E"/>
  </w:style>
  <w:style w:type="character" w:customStyle="1" w:styleId="rynqvb">
    <w:name w:val="rynqvb"/>
    <w:basedOn w:val="DefaultParagraphFont"/>
    <w:rsid w:val="00C0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19692">
      <w:bodyDiv w:val="1"/>
      <w:marLeft w:val="0"/>
      <w:marRight w:val="0"/>
      <w:marTop w:val="0"/>
      <w:marBottom w:val="0"/>
      <w:divBdr>
        <w:top w:val="none" w:sz="0" w:space="0" w:color="auto"/>
        <w:left w:val="none" w:sz="0" w:space="0" w:color="auto"/>
        <w:bottom w:val="none" w:sz="0" w:space="0" w:color="auto"/>
        <w:right w:val="none" w:sz="0" w:space="0" w:color="auto"/>
      </w:divBdr>
    </w:div>
    <w:div w:id="968784428">
      <w:bodyDiv w:val="1"/>
      <w:marLeft w:val="0"/>
      <w:marRight w:val="0"/>
      <w:marTop w:val="0"/>
      <w:marBottom w:val="0"/>
      <w:divBdr>
        <w:top w:val="none" w:sz="0" w:space="0" w:color="auto"/>
        <w:left w:val="none" w:sz="0" w:space="0" w:color="auto"/>
        <w:bottom w:val="none" w:sz="0" w:space="0" w:color="auto"/>
        <w:right w:val="none" w:sz="0" w:space="0" w:color="auto"/>
      </w:divBdr>
      <w:divsChild>
        <w:div w:id="1403212366">
          <w:marLeft w:val="0"/>
          <w:marRight w:val="0"/>
          <w:marTop w:val="0"/>
          <w:marBottom w:val="0"/>
          <w:divBdr>
            <w:top w:val="none" w:sz="0" w:space="0" w:color="auto"/>
            <w:left w:val="none" w:sz="0" w:space="0" w:color="auto"/>
            <w:bottom w:val="none" w:sz="0" w:space="0" w:color="auto"/>
            <w:right w:val="none" w:sz="0" w:space="0" w:color="auto"/>
          </w:divBdr>
          <w:divsChild>
            <w:div w:id="62409238">
              <w:marLeft w:val="0"/>
              <w:marRight w:val="0"/>
              <w:marTop w:val="0"/>
              <w:marBottom w:val="0"/>
              <w:divBdr>
                <w:top w:val="none" w:sz="0" w:space="0" w:color="auto"/>
                <w:left w:val="none" w:sz="0" w:space="0" w:color="auto"/>
                <w:bottom w:val="none" w:sz="0" w:space="0" w:color="auto"/>
                <w:right w:val="none" w:sz="0" w:space="0" w:color="auto"/>
              </w:divBdr>
              <w:divsChild>
                <w:div w:id="830756136">
                  <w:marLeft w:val="0"/>
                  <w:marRight w:val="0"/>
                  <w:marTop w:val="0"/>
                  <w:marBottom w:val="0"/>
                  <w:divBdr>
                    <w:top w:val="none" w:sz="0" w:space="0" w:color="auto"/>
                    <w:left w:val="none" w:sz="0" w:space="0" w:color="auto"/>
                    <w:bottom w:val="none" w:sz="0" w:space="0" w:color="auto"/>
                    <w:right w:val="none" w:sz="0" w:space="0" w:color="auto"/>
                  </w:divBdr>
                  <w:divsChild>
                    <w:div w:id="179785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7639739">
          <w:marLeft w:val="0"/>
          <w:marRight w:val="0"/>
          <w:marTop w:val="0"/>
          <w:marBottom w:val="0"/>
          <w:divBdr>
            <w:top w:val="none" w:sz="0" w:space="0" w:color="auto"/>
            <w:left w:val="none" w:sz="0" w:space="0" w:color="auto"/>
            <w:bottom w:val="none" w:sz="0" w:space="0" w:color="auto"/>
            <w:right w:val="none" w:sz="0" w:space="0" w:color="auto"/>
          </w:divBdr>
          <w:divsChild>
            <w:div w:id="643781449">
              <w:marLeft w:val="0"/>
              <w:marRight w:val="0"/>
              <w:marTop w:val="0"/>
              <w:marBottom w:val="0"/>
              <w:divBdr>
                <w:top w:val="none" w:sz="0" w:space="0" w:color="auto"/>
                <w:left w:val="none" w:sz="0" w:space="0" w:color="auto"/>
                <w:bottom w:val="none" w:sz="0" w:space="0" w:color="auto"/>
                <w:right w:val="none" w:sz="0" w:space="0" w:color="auto"/>
              </w:divBdr>
              <w:divsChild>
                <w:div w:id="286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895">
      <w:bodyDiv w:val="1"/>
      <w:marLeft w:val="0"/>
      <w:marRight w:val="0"/>
      <w:marTop w:val="0"/>
      <w:marBottom w:val="0"/>
      <w:divBdr>
        <w:top w:val="none" w:sz="0" w:space="0" w:color="auto"/>
        <w:left w:val="none" w:sz="0" w:space="0" w:color="auto"/>
        <w:bottom w:val="none" w:sz="0" w:space="0" w:color="auto"/>
        <w:right w:val="none" w:sz="0" w:space="0" w:color="auto"/>
      </w:divBdr>
      <w:divsChild>
        <w:div w:id="410929570">
          <w:marLeft w:val="0"/>
          <w:marRight w:val="0"/>
          <w:marTop w:val="0"/>
          <w:marBottom w:val="0"/>
          <w:divBdr>
            <w:top w:val="none" w:sz="0" w:space="0" w:color="auto"/>
            <w:left w:val="none" w:sz="0" w:space="0" w:color="auto"/>
            <w:bottom w:val="none" w:sz="0" w:space="0" w:color="auto"/>
            <w:right w:val="none" w:sz="0" w:space="0" w:color="auto"/>
          </w:divBdr>
          <w:divsChild>
            <w:div w:id="587420078">
              <w:marLeft w:val="0"/>
              <w:marRight w:val="0"/>
              <w:marTop w:val="0"/>
              <w:marBottom w:val="0"/>
              <w:divBdr>
                <w:top w:val="none" w:sz="0" w:space="0" w:color="auto"/>
                <w:left w:val="none" w:sz="0" w:space="0" w:color="auto"/>
                <w:bottom w:val="none" w:sz="0" w:space="0" w:color="auto"/>
                <w:right w:val="none" w:sz="0" w:space="0" w:color="auto"/>
              </w:divBdr>
              <w:divsChild>
                <w:div w:id="558787716">
                  <w:marLeft w:val="0"/>
                  <w:marRight w:val="0"/>
                  <w:marTop w:val="0"/>
                  <w:marBottom w:val="0"/>
                  <w:divBdr>
                    <w:top w:val="none" w:sz="0" w:space="0" w:color="auto"/>
                    <w:left w:val="none" w:sz="0" w:space="0" w:color="auto"/>
                    <w:bottom w:val="none" w:sz="0" w:space="0" w:color="auto"/>
                    <w:right w:val="none" w:sz="0" w:space="0" w:color="auto"/>
                  </w:divBdr>
                  <w:divsChild>
                    <w:div w:id="1832018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1247804">
          <w:marLeft w:val="0"/>
          <w:marRight w:val="0"/>
          <w:marTop w:val="0"/>
          <w:marBottom w:val="0"/>
          <w:divBdr>
            <w:top w:val="none" w:sz="0" w:space="0" w:color="auto"/>
            <w:left w:val="none" w:sz="0" w:space="0" w:color="auto"/>
            <w:bottom w:val="none" w:sz="0" w:space="0" w:color="auto"/>
            <w:right w:val="none" w:sz="0" w:space="0" w:color="auto"/>
          </w:divBdr>
          <w:divsChild>
            <w:div w:id="1656765752">
              <w:marLeft w:val="0"/>
              <w:marRight w:val="0"/>
              <w:marTop w:val="0"/>
              <w:marBottom w:val="0"/>
              <w:divBdr>
                <w:top w:val="none" w:sz="0" w:space="0" w:color="auto"/>
                <w:left w:val="none" w:sz="0" w:space="0" w:color="auto"/>
                <w:bottom w:val="none" w:sz="0" w:space="0" w:color="auto"/>
                <w:right w:val="none" w:sz="0" w:space="0" w:color="auto"/>
              </w:divBdr>
              <w:divsChild>
                <w:div w:id="1908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0742">
      <w:bodyDiv w:val="1"/>
      <w:marLeft w:val="0"/>
      <w:marRight w:val="0"/>
      <w:marTop w:val="0"/>
      <w:marBottom w:val="0"/>
      <w:divBdr>
        <w:top w:val="none" w:sz="0" w:space="0" w:color="auto"/>
        <w:left w:val="none" w:sz="0" w:space="0" w:color="auto"/>
        <w:bottom w:val="none" w:sz="0" w:space="0" w:color="auto"/>
        <w:right w:val="none" w:sz="0" w:space="0" w:color="auto"/>
      </w:divBdr>
      <w:divsChild>
        <w:div w:id="204486274">
          <w:marLeft w:val="0"/>
          <w:marRight w:val="0"/>
          <w:marTop w:val="0"/>
          <w:marBottom w:val="0"/>
          <w:divBdr>
            <w:top w:val="none" w:sz="0" w:space="0" w:color="auto"/>
            <w:left w:val="none" w:sz="0" w:space="0" w:color="auto"/>
            <w:bottom w:val="none" w:sz="0" w:space="0" w:color="auto"/>
            <w:right w:val="none" w:sz="0" w:space="0" w:color="auto"/>
          </w:divBdr>
          <w:divsChild>
            <w:div w:id="843134646">
              <w:marLeft w:val="0"/>
              <w:marRight w:val="0"/>
              <w:marTop w:val="0"/>
              <w:marBottom w:val="0"/>
              <w:divBdr>
                <w:top w:val="none" w:sz="0" w:space="0" w:color="auto"/>
                <w:left w:val="none" w:sz="0" w:space="0" w:color="auto"/>
                <w:bottom w:val="none" w:sz="0" w:space="0" w:color="auto"/>
                <w:right w:val="none" w:sz="0" w:space="0" w:color="auto"/>
              </w:divBdr>
              <w:divsChild>
                <w:div w:id="1615399231">
                  <w:marLeft w:val="0"/>
                  <w:marRight w:val="0"/>
                  <w:marTop w:val="0"/>
                  <w:marBottom w:val="0"/>
                  <w:divBdr>
                    <w:top w:val="none" w:sz="0" w:space="0" w:color="auto"/>
                    <w:left w:val="none" w:sz="0" w:space="0" w:color="auto"/>
                    <w:bottom w:val="none" w:sz="0" w:space="0" w:color="auto"/>
                    <w:right w:val="none" w:sz="0" w:space="0" w:color="auto"/>
                  </w:divBdr>
                  <w:divsChild>
                    <w:div w:id="289286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29529847">
          <w:marLeft w:val="0"/>
          <w:marRight w:val="0"/>
          <w:marTop w:val="0"/>
          <w:marBottom w:val="0"/>
          <w:divBdr>
            <w:top w:val="none" w:sz="0" w:space="0" w:color="auto"/>
            <w:left w:val="none" w:sz="0" w:space="0" w:color="auto"/>
            <w:bottom w:val="none" w:sz="0" w:space="0" w:color="auto"/>
            <w:right w:val="none" w:sz="0" w:space="0" w:color="auto"/>
          </w:divBdr>
          <w:divsChild>
            <w:div w:id="2096781729">
              <w:marLeft w:val="0"/>
              <w:marRight w:val="0"/>
              <w:marTop w:val="0"/>
              <w:marBottom w:val="0"/>
              <w:divBdr>
                <w:top w:val="none" w:sz="0" w:space="0" w:color="auto"/>
                <w:left w:val="none" w:sz="0" w:space="0" w:color="auto"/>
                <w:bottom w:val="none" w:sz="0" w:space="0" w:color="auto"/>
                <w:right w:val="none" w:sz="0" w:space="0" w:color="auto"/>
              </w:divBdr>
              <w:divsChild>
                <w:div w:id="11117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2544">
      <w:bodyDiv w:val="1"/>
      <w:marLeft w:val="0"/>
      <w:marRight w:val="0"/>
      <w:marTop w:val="0"/>
      <w:marBottom w:val="0"/>
      <w:divBdr>
        <w:top w:val="none" w:sz="0" w:space="0" w:color="auto"/>
        <w:left w:val="none" w:sz="0" w:space="0" w:color="auto"/>
        <w:bottom w:val="none" w:sz="0" w:space="0" w:color="auto"/>
        <w:right w:val="none" w:sz="0" w:space="0" w:color="auto"/>
      </w:divBdr>
      <w:divsChild>
        <w:div w:id="1832987597">
          <w:marLeft w:val="0"/>
          <w:marRight w:val="0"/>
          <w:marTop w:val="0"/>
          <w:marBottom w:val="0"/>
          <w:divBdr>
            <w:top w:val="none" w:sz="0" w:space="0" w:color="auto"/>
            <w:left w:val="none" w:sz="0" w:space="0" w:color="auto"/>
            <w:bottom w:val="none" w:sz="0" w:space="0" w:color="auto"/>
            <w:right w:val="none" w:sz="0" w:space="0" w:color="auto"/>
          </w:divBdr>
          <w:divsChild>
            <w:div w:id="1170873849">
              <w:marLeft w:val="0"/>
              <w:marRight w:val="0"/>
              <w:marTop w:val="0"/>
              <w:marBottom w:val="0"/>
              <w:divBdr>
                <w:top w:val="none" w:sz="0" w:space="0" w:color="auto"/>
                <w:left w:val="none" w:sz="0" w:space="0" w:color="auto"/>
                <w:bottom w:val="none" w:sz="0" w:space="0" w:color="auto"/>
                <w:right w:val="none" w:sz="0" w:space="0" w:color="auto"/>
              </w:divBdr>
              <w:divsChild>
                <w:div w:id="1948465945">
                  <w:marLeft w:val="0"/>
                  <w:marRight w:val="0"/>
                  <w:marTop w:val="0"/>
                  <w:marBottom w:val="0"/>
                  <w:divBdr>
                    <w:top w:val="none" w:sz="0" w:space="0" w:color="auto"/>
                    <w:left w:val="none" w:sz="0" w:space="0" w:color="auto"/>
                    <w:bottom w:val="none" w:sz="0" w:space="0" w:color="auto"/>
                    <w:right w:val="none" w:sz="0" w:space="0" w:color="auto"/>
                  </w:divBdr>
                  <w:divsChild>
                    <w:div w:id="8502187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4222576">
          <w:marLeft w:val="0"/>
          <w:marRight w:val="0"/>
          <w:marTop w:val="0"/>
          <w:marBottom w:val="0"/>
          <w:divBdr>
            <w:top w:val="none" w:sz="0" w:space="0" w:color="auto"/>
            <w:left w:val="none" w:sz="0" w:space="0" w:color="auto"/>
            <w:bottom w:val="none" w:sz="0" w:space="0" w:color="auto"/>
            <w:right w:val="none" w:sz="0" w:space="0" w:color="auto"/>
          </w:divBdr>
          <w:divsChild>
            <w:div w:id="1928344672">
              <w:marLeft w:val="0"/>
              <w:marRight w:val="0"/>
              <w:marTop w:val="0"/>
              <w:marBottom w:val="0"/>
              <w:divBdr>
                <w:top w:val="none" w:sz="0" w:space="0" w:color="auto"/>
                <w:left w:val="none" w:sz="0" w:space="0" w:color="auto"/>
                <w:bottom w:val="none" w:sz="0" w:space="0" w:color="auto"/>
                <w:right w:val="none" w:sz="0" w:space="0" w:color="auto"/>
              </w:divBdr>
              <w:divsChild>
                <w:div w:id="17093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7959">
      <w:bodyDiv w:val="1"/>
      <w:marLeft w:val="0"/>
      <w:marRight w:val="0"/>
      <w:marTop w:val="0"/>
      <w:marBottom w:val="0"/>
      <w:divBdr>
        <w:top w:val="none" w:sz="0" w:space="0" w:color="auto"/>
        <w:left w:val="none" w:sz="0" w:space="0" w:color="auto"/>
        <w:bottom w:val="none" w:sz="0" w:space="0" w:color="auto"/>
        <w:right w:val="none" w:sz="0" w:space="0" w:color="auto"/>
      </w:divBdr>
      <w:divsChild>
        <w:div w:id="939140317">
          <w:marLeft w:val="0"/>
          <w:marRight w:val="0"/>
          <w:marTop w:val="0"/>
          <w:marBottom w:val="0"/>
          <w:divBdr>
            <w:top w:val="none" w:sz="0" w:space="0" w:color="auto"/>
            <w:left w:val="none" w:sz="0" w:space="0" w:color="auto"/>
            <w:bottom w:val="none" w:sz="0" w:space="0" w:color="auto"/>
            <w:right w:val="none" w:sz="0" w:space="0" w:color="auto"/>
          </w:divBdr>
          <w:divsChild>
            <w:div w:id="201331671">
              <w:marLeft w:val="0"/>
              <w:marRight w:val="0"/>
              <w:marTop w:val="0"/>
              <w:marBottom w:val="0"/>
              <w:divBdr>
                <w:top w:val="none" w:sz="0" w:space="0" w:color="auto"/>
                <w:left w:val="none" w:sz="0" w:space="0" w:color="auto"/>
                <w:bottom w:val="none" w:sz="0" w:space="0" w:color="auto"/>
                <w:right w:val="none" w:sz="0" w:space="0" w:color="auto"/>
              </w:divBdr>
              <w:divsChild>
                <w:div w:id="418254752">
                  <w:marLeft w:val="0"/>
                  <w:marRight w:val="0"/>
                  <w:marTop w:val="0"/>
                  <w:marBottom w:val="0"/>
                  <w:divBdr>
                    <w:top w:val="none" w:sz="0" w:space="0" w:color="auto"/>
                    <w:left w:val="none" w:sz="0" w:space="0" w:color="auto"/>
                    <w:bottom w:val="none" w:sz="0" w:space="0" w:color="auto"/>
                    <w:right w:val="none" w:sz="0" w:space="0" w:color="auto"/>
                  </w:divBdr>
                  <w:divsChild>
                    <w:div w:id="10229741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20853068">
          <w:marLeft w:val="0"/>
          <w:marRight w:val="0"/>
          <w:marTop w:val="0"/>
          <w:marBottom w:val="0"/>
          <w:divBdr>
            <w:top w:val="none" w:sz="0" w:space="0" w:color="auto"/>
            <w:left w:val="none" w:sz="0" w:space="0" w:color="auto"/>
            <w:bottom w:val="none" w:sz="0" w:space="0" w:color="auto"/>
            <w:right w:val="none" w:sz="0" w:space="0" w:color="auto"/>
          </w:divBdr>
          <w:divsChild>
            <w:div w:id="1305307045">
              <w:marLeft w:val="0"/>
              <w:marRight w:val="0"/>
              <w:marTop w:val="0"/>
              <w:marBottom w:val="0"/>
              <w:divBdr>
                <w:top w:val="none" w:sz="0" w:space="0" w:color="auto"/>
                <w:left w:val="none" w:sz="0" w:space="0" w:color="auto"/>
                <w:bottom w:val="none" w:sz="0" w:space="0" w:color="auto"/>
                <w:right w:val="none" w:sz="0" w:space="0" w:color="auto"/>
              </w:divBdr>
              <w:divsChild>
                <w:div w:id="11454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Ask AGM-IHC</cp:lastModifiedBy>
  <cp:revision>13</cp:revision>
  <cp:lastPrinted>2022-10-06T15:03:00Z</cp:lastPrinted>
  <dcterms:created xsi:type="dcterms:W3CDTF">2022-10-24T10:34:00Z</dcterms:created>
  <dcterms:modified xsi:type="dcterms:W3CDTF">2022-10-24T10:51:00Z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