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8FF3" w14:textId="4B6A2C5C" w:rsidR="00FA4FC0" w:rsidRPr="00F47820" w:rsidRDefault="00712026" w:rsidP="00852081">
      <w:pPr>
        <w:bidi/>
        <w:spacing w:after="0" w:line="276" w:lineRule="auto"/>
        <w:jc w:val="center"/>
        <w:rPr>
          <w:rFonts w:asciiTheme="minorBidi" w:hAnsiTheme="minorBidi"/>
          <w:b/>
          <w:bCs/>
          <w:color w:val="001432" w:themeColor="text1"/>
          <w:sz w:val="48"/>
          <w:szCs w:val="48"/>
          <w:rtl/>
        </w:rPr>
      </w:pPr>
      <w:bookmarkStart w:id="0" w:name="_Hlk69165021"/>
      <w:r w:rsidRPr="00F47820">
        <w:rPr>
          <w:rFonts w:asciiTheme="minorBidi" w:hAnsiTheme="minorBidi"/>
          <w:b/>
          <w:bCs/>
          <w:color w:val="001432" w:themeColor="text1"/>
          <w:sz w:val="48"/>
          <w:szCs w:val="48"/>
          <w:rtl/>
        </w:rPr>
        <w:t xml:space="preserve">الشركة العالمية </w:t>
      </w:r>
      <w:r w:rsidR="00852081">
        <w:rPr>
          <w:rFonts w:asciiTheme="minorBidi" w:hAnsiTheme="minorBidi" w:cs="Times New Roman" w:hint="cs"/>
          <w:b/>
          <w:bCs/>
          <w:color w:val="001432" w:themeColor="text1"/>
          <w:sz w:val="48"/>
          <w:szCs w:val="48"/>
          <w:rtl/>
        </w:rPr>
        <w:t>ت</w:t>
      </w:r>
      <w:r w:rsidR="00852081" w:rsidRPr="00852081">
        <w:rPr>
          <w:rFonts w:asciiTheme="minorBidi" w:hAnsiTheme="minorBidi" w:cs="Times New Roman"/>
          <w:b/>
          <w:bCs/>
          <w:color w:val="001432" w:themeColor="text1"/>
          <w:sz w:val="48"/>
          <w:szCs w:val="48"/>
          <w:rtl/>
        </w:rPr>
        <w:t xml:space="preserve">ستثمر 1.4 مليار درهم إماراتي في </w:t>
      </w:r>
      <w:r w:rsidR="00852081">
        <w:rPr>
          <w:rFonts w:asciiTheme="minorBidi" w:hAnsiTheme="minorBidi" w:cs="Times New Roman" w:hint="cs"/>
          <w:b/>
          <w:bCs/>
          <w:color w:val="001432" w:themeColor="text1"/>
          <w:sz w:val="48"/>
          <w:szCs w:val="48"/>
          <w:rtl/>
        </w:rPr>
        <w:t>ا</w:t>
      </w:r>
      <w:r w:rsidR="00852081" w:rsidRPr="00852081">
        <w:rPr>
          <w:rFonts w:asciiTheme="minorBidi" w:hAnsiTheme="minorBidi" w:cs="Times New Roman"/>
          <w:b/>
          <w:bCs/>
          <w:color w:val="001432" w:themeColor="text1"/>
          <w:sz w:val="48"/>
          <w:szCs w:val="48"/>
          <w:rtl/>
        </w:rPr>
        <w:t>لاكتتاب العام</w:t>
      </w:r>
      <w:r w:rsidR="00D05AA7">
        <w:rPr>
          <w:rFonts w:asciiTheme="minorBidi" w:hAnsiTheme="minorBidi" w:cs="Times New Roman" w:hint="cs"/>
          <w:b/>
          <w:bCs/>
          <w:color w:val="001432" w:themeColor="text1"/>
          <w:sz w:val="48"/>
          <w:szCs w:val="48"/>
          <w:rtl/>
        </w:rPr>
        <w:t xml:space="preserve"> الاضافي</w:t>
      </w:r>
      <w:r w:rsidR="00852081" w:rsidRPr="00852081">
        <w:rPr>
          <w:rFonts w:asciiTheme="minorBidi" w:hAnsiTheme="minorBidi" w:cs="Times New Roman"/>
          <w:b/>
          <w:bCs/>
          <w:color w:val="001432" w:themeColor="text1"/>
          <w:sz w:val="48"/>
          <w:szCs w:val="48"/>
          <w:rtl/>
        </w:rPr>
        <w:t xml:space="preserve"> </w:t>
      </w:r>
      <w:r w:rsidR="00852081">
        <w:rPr>
          <w:rFonts w:asciiTheme="minorBidi" w:hAnsiTheme="minorBidi" w:cs="Times New Roman" w:hint="cs"/>
          <w:b/>
          <w:bCs/>
          <w:color w:val="001432" w:themeColor="text1"/>
          <w:sz w:val="48"/>
          <w:szCs w:val="48"/>
          <w:rtl/>
        </w:rPr>
        <w:t>ل</w:t>
      </w:r>
      <w:r w:rsidR="00852081" w:rsidRPr="00852081">
        <w:rPr>
          <w:rFonts w:asciiTheme="minorBidi" w:hAnsiTheme="minorBidi" w:cs="Times New Roman"/>
          <w:b/>
          <w:bCs/>
          <w:color w:val="001432" w:themeColor="text1"/>
          <w:sz w:val="48"/>
          <w:szCs w:val="48"/>
          <w:rtl/>
        </w:rPr>
        <w:t xml:space="preserve">طرح مؤسسات </w:t>
      </w:r>
      <w:r w:rsidR="00852081">
        <w:rPr>
          <w:rFonts w:asciiTheme="minorBidi" w:hAnsiTheme="minorBidi" w:cs="Times New Roman" w:hint="cs"/>
          <w:b/>
          <w:bCs/>
          <w:color w:val="001432" w:themeColor="text1"/>
          <w:sz w:val="48"/>
          <w:szCs w:val="48"/>
          <w:rtl/>
        </w:rPr>
        <w:t>ا</w:t>
      </w:r>
      <w:r w:rsidR="00852081" w:rsidRPr="00852081">
        <w:rPr>
          <w:rFonts w:asciiTheme="minorBidi" w:hAnsiTheme="minorBidi" w:cs="Times New Roman"/>
          <w:b/>
          <w:bCs/>
          <w:color w:val="001432" w:themeColor="text1"/>
          <w:sz w:val="48"/>
          <w:szCs w:val="48"/>
          <w:rtl/>
        </w:rPr>
        <w:t>د</w:t>
      </w:r>
      <w:r w:rsidR="00D05AA7">
        <w:rPr>
          <w:rFonts w:asciiTheme="minorBidi" w:hAnsiTheme="minorBidi" w:cs="Times New Roman" w:hint="cs"/>
          <w:b/>
          <w:bCs/>
          <w:color w:val="001432" w:themeColor="text1"/>
          <w:sz w:val="48"/>
          <w:szCs w:val="48"/>
          <w:rtl/>
        </w:rPr>
        <w:t>ا</w:t>
      </w:r>
      <w:r w:rsidR="00852081" w:rsidRPr="00852081">
        <w:rPr>
          <w:rFonts w:asciiTheme="minorBidi" w:hAnsiTheme="minorBidi" w:cs="Times New Roman"/>
          <w:b/>
          <w:bCs/>
          <w:color w:val="001432" w:themeColor="text1"/>
          <w:sz w:val="48"/>
          <w:szCs w:val="48"/>
          <w:rtl/>
        </w:rPr>
        <w:t>ني (</w:t>
      </w:r>
      <w:r w:rsidR="00852081" w:rsidRPr="00852081">
        <w:rPr>
          <w:rFonts w:asciiTheme="minorBidi" w:hAnsiTheme="minorBidi"/>
          <w:b/>
          <w:bCs/>
          <w:color w:val="001432" w:themeColor="text1"/>
          <w:sz w:val="48"/>
          <w:szCs w:val="48"/>
        </w:rPr>
        <w:t>FPO</w:t>
      </w:r>
      <w:r w:rsidR="00852081" w:rsidRPr="00852081">
        <w:rPr>
          <w:rFonts w:asciiTheme="minorBidi" w:hAnsiTheme="minorBidi" w:cs="Times New Roman"/>
          <w:b/>
          <w:bCs/>
          <w:color w:val="001432" w:themeColor="text1"/>
          <w:sz w:val="48"/>
          <w:szCs w:val="48"/>
          <w:rtl/>
        </w:rPr>
        <w:t>)</w:t>
      </w:r>
    </w:p>
    <w:p w14:paraId="043C5E35" w14:textId="77777777" w:rsidR="00852081" w:rsidRDefault="00852081" w:rsidP="00852081">
      <w:pPr>
        <w:bidi/>
        <w:spacing w:after="0" w:line="240" w:lineRule="atLeast"/>
        <w:jc w:val="both"/>
        <w:rPr>
          <w:rFonts w:asciiTheme="minorBidi" w:hAnsiTheme="minorBidi"/>
          <w:b/>
          <w:bCs/>
          <w:color w:val="001432" w:themeColor="text1"/>
          <w:sz w:val="40"/>
          <w:szCs w:val="40"/>
          <w:rtl/>
          <w:lang w:val="en-US"/>
        </w:rPr>
      </w:pPr>
    </w:p>
    <w:p w14:paraId="776CDA80" w14:textId="77777777" w:rsidR="00852081" w:rsidRDefault="00852081" w:rsidP="00852081">
      <w:pPr>
        <w:pStyle w:val="ListParagraph"/>
        <w:numPr>
          <w:ilvl w:val="0"/>
          <w:numId w:val="13"/>
        </w:numPr>
        <w:bidi/>
        <w:spacing w:after="0" w:line="240" w:lineRule="atLeast"/>
        <w:jc w:val="both"/>
        <w:rPr>
          <w:rFonts w:asciiTheme="minorBidi" w:hAnsiTheme="minorBidi" w:cs="Times New Roman"/>
          <w:b/>
          <w:bCs/>
          <w:color w:val="001432" w:themeColor="text1"/>
          <w:sz w:val="28"/>
          <w:szCs w:val="28"/>
          <w:lang w:val="en-US"/>
        </w:rPr>
      </w:pPr>
      <w:r w:rsidRPr="00852081">
        <w:rPr>
          <w:rFonts w:asciiTheme="minorBidi" w:eastAsia="Times New Roman" w:hAnsiTheme="minorBidi"/>
          <w:b/>
          <w:bCs/>
          <w:color w:val="000000"/>
          <w:sz w:val="28"/>
          <w:szCs w:val="28"/>
          <w:rtl/>
          <w:lang w:val="en-AE" w:bidi="ar"/>
        </w:rPr>
        <w:t xml:space="preserve">الشركة العالمية القابضة </w:t>
      </w:r>
      <w:r w:rsidRPr="00852081">
        <w:rPr>
          <w:rFonts w:asciiTheme="minorBidi" w:hAnsiTheme="minorBidi" w:cs="Times New Roman" w:hint="cs"/>
          <w:b/>
          <w:bCs/>
          <w:color w:val="001432" w:themeColor="text1"/>
          <w:sz w:val="28"/>
          <w:szCs w:val="28"/>
          <w:rtl/>
          <w:lang w:val="en-US"/>
        </w:rPr>
        <w:t xml:space="preserve">تكتتب بنسبة </w:t>
      </w:r>
      <w:r w:rsidRPr="00852081">
        <w:rPr>
          <w:rFonts w:asciiTheme="minorBidi" w:hAnsiTheme="minorBidi" w:cs="Times New Roman"/>
          <w:b/>
          <w:bCs/>
          <w:color w:val="001432" w:themeColor="text1"/>
          <w:sz w:val="28"/>
          <w:szCs w:val="28"/>
          <w:rtl/>
          <w:lang w:val="en-US"/>
        </w:rPr>
        <w:t>16٪ من</w:t>
      </w:r>
      <w:r w:rsidRPr="00852081">
        <w:rPr>
          <w:rFonts w:asciiTheme="minorBidi" w:hAnsiTheme="minorBidi" w:cs="Times New Roman" w:hint="cs"/>
          <w:b/>
          <w:bCs/>
          <w:color w:val="001432" w:themeColor="text1"/>
          <w:sz w:val="28"/>
          <w:szCs w:val="28"/>
          <w:rtl/>
          <w:lang w:val="en-US"/>
        </w:rPr>
        <w:t xml:space="preserve"> طرح</w:t>
      </w:r>
      <w:r w:rsidRPr="00852081">
        <w:rPr>
          <w:rFonts w:asciiTheme="minorBidi" w:hAnsiTheme="minorBidi" w:cs="Times New Roman"/>
          <w:b/>
          <w:bCs/>
          <w:color w:val="001432" w:themeColor="text1"/>
          <w:sz w:val="28"/>
          <w:szCs w:val="28"/>
          <w:rtl/>
          <w:lang w:val="en-US"/>
        </w:rPr>
        <w:t xml:space="preserve"> </w:t>
      </w:r>
      <w:r w:rsidRPr="00852081">
        <w:rPr>
          <w:rFonts w:asciiTheme="minorBidi" w:hAnsiTheme="minorBidi" w:cs="Times New Roman" w:hint="cs"/>
          <w:b/>
          <w:bCs/>
          <w:color w:val="001432" w:themeColor="text1"/>
          <w:sz w:val="28"/>
          <w:szCs w:val="28"/>
          <w:rtl/>
          <w:lang w:val="en-US"/>
        </w:rPr>
        <w:t xml:space="preserve">"اداني </w:t>
      </w:r>
      <w:proofErr w:type="spellStart"/>
      <w:r w:rsidRPr="00852081">
        <w:rPr>
          <w:rFonts w:asciiTheme="minorBidi" w:hAnsiTheme="minorBidi" w:cs="Times New Roman" w:hint="cs"/>
          <w:b/>
          <w:bCs/>
          <w:color w:val="001432" w:themeColor="text1"/>
          <w:sz w:val="28"/>
          <w:szCs w:val="28"/>
          <w:rtl/>
          <w:lang w:val="en-US"/>
        </w:rPr>
        <w:t>انتربرايز</w:t>
      </w:r>
      <w:proofErr w:type="spellEnd"/>
      <w:proofErr w:type="gramStart"/>
      <w:r w:rsidRPr="00852081">
        <w:rPr>
          <w:rFonts w:asciiTheme="minorBidi" w:hAnsiTheme="minorBidi" w:cs="Times New Roman" w:hint="cs"/>
          <w:b/>
          <w:bCs/>
          <w:color w:val="001432" w:themeColor="text1"/>
          <w:sz w:val="28"/>
          <w:szCs w:val="28"/>
          <w:rtl/>
          <w:lang w:val="en-US"/>
        </w:rPr>
        <w:t>"</w:t>
      </w:r>
      <w:r w:rsidRPr="00852081">
        <w:rPr>
          <w:rFonts w:asciiTheme="minorBidi" w:hAnsiTheme="minorBidi" w:cs="Times New Roman"/>
          <w:b/>
          <w:bCs/>
          <w:color w:val="001432" w:themeColor="text1"/>
          <w:sz w:val="28"/>
          <w:szCs w:val="28"/>
          <w:lang w:val="en-US"/>
        </w:rPr>
        <w:t xml:space="preserve"> </w:t>
      </w:r>
      <w:r w:rsidRPr="00852081">
        <w:rPr>
          <w:rFonts w:asciiTheme="minorBidi" w:hAnsiTheme="minorBidi" w:cs="Times New Roman" w:hint="cs"/>
          <w:b/>
          <w:bCs/>
          <w:color w:val="001432" w:themeColor="text1"/>
          <w:sz w:val="28"/>
          <w:szCs w:val="28"/>
          <w:rtl/>
          <w:lang w:val="en-US"/>
        </w:rPr>
        <w:t xml:space="preserve"> والذي</w:t>
      </w:r>
      <w:proofErr w:type="gramEnd"/>
      <w:r w:rsidRPr="00852081">
        <w:rPr>
          <w:rFonts w:asciiTheme="minorBidi" w:hAnsiTheme="minorBidi" w:cs="Times New Roman" w:hint="cs"/>
          <w:b/>
          <w:bCs/>
          <w:color w:val="001432" w:themeColor="text1"/>
          <w:sz w:val="28"/>
          <w:szCs w:val="28"/>
          <w:rtl/>
          <w:lang w:val="en-US"/>
        </w:rPr>
        <w:t xml:space="preserve"> بلغت قيمته </w:t>
      </w:r>
      <w:r w:rsidRPr="00852081">
        <w:rPr>
          <w:rFonts w:asciiTheme="minorBidi" w:hAnsiTheme="minorBidi" w:cs="Times New Roman"/>
          <w:b/>
          <w:bCs/>
          <w:color w:val="001432" w:themeColor="text1"/>
          <w:sz w:val="28"/>
          <w:szCs w:val="28"/>
          <w:rtl/>
          <w:lang w:val="en-US"/>
        </w:rPr>
        <w:t>2.5 مليار دولار أمريكي</w:t>
      </w:r>
      <w:r w:rsidRPr="00852081">
        <w:rPr>
          <w:rFonts w:asciiTheme="minorBidi" w:hAnsiTheme="minorBidi" w:cs="Times New Roman"/>
          <w:b/>
          <w:bCs/>
          <w:color w:val="001432" w:themeColor="text1"/>
          <w:sz w:val="28"/>
          <w:szCs w:val="28"/>
          <w:lang w:val="en-US"/>
        </w:rPr>
        <w:t>.</w:t>
      </w:r>
    </w:p>
    <w:p w14:paraId="244C7A7C" w14:textId="1DFCD231" w:rsidR="00F47820" w:rsidRPr="00852081" w:rsidRDefault="00852081" w:rsidP="00852081">
      <w:pPr>
        <w:pStyle w:val="ListParagraph"/>
        <w:numPr>
          <w:ilvl w:val="0"/>
          <w:numId w:val="13"/>
        </w:numPr>
        <w:bidi/>
        <w:spacing w:after="0" w:line="240" w:lineRule="atLeast"/>
        <w:jc w:val="both"/>
        <w:rPr>
          <w:rFonts w:asciiTheme="minorBidi" w:hAnsiTheme="minorBidi" w:cs="Times New Roman"/>
          <w:b/>
          <w:bCs/>
          <w:color w:val="001432" w:themeColor="text1"/>
          <w:sz w:val="28"/>
          <w:szCs w:val="28"/>
          <w:rtl/>
          <w:lang w:val="en-US"/>
        </w:rPr>
      </w:pPr>
      <w:r w:rsidRPr="00852081">
        <w:rPr>
          <w:rFonts w:asciiTheme="minorBidi" w:eastAsia="Times New Roman" w:hAnsiTheme="minorBidi"/>
          <w:b/>
          <w:bCs/>
          <w:color w:val="000000"/>
          <w:sz w:val="28"/>
          <w:szCs w:val="28"/>
          <w:rtl/>
          <w:lang w:val="en-AE" w:bidi="ar"/>
        </w:rPr>
        <w:t xml:space="preserve">العالمية القابضة </w:t>
      </w:r>
      <w:r w:rsidRPr="00852081">
        <w:rPr>
          <w:rFonts w:asciiTheme="minorBidi" w:hAnsiTheme="minorBidi" w:cs="Times New Roman"/>
          <w:b/>
          <w:bCs/>
          <w:color w:val="001432" w:themeColor="text1"/>
          <w:sz w:val="28"/>
          <w:szCs w:val="28"/>
          <w:rtl/>
          <w:lang w:val="en-US"/>
        </w:rPr>
        <w:t xml:space="preserve">تواصل استكشاف الفرص </w:t>
      </w:r>
      <w:r w:rsidR="002B71AA">
        <w:rPr>
          <w:rFonts w:asciiTheme="minorBidi" w:hAnsiTheme="minorBidi" w:cs="Times New Roman" w:hint="cs"/>
          <w:b/>
          <w:bCs/>
          <w:color w:val="001432" w:themeColor="text1"/>
          <w:sz w:val="28"/>
          <w:szCs w:val="28"/>
          <w:rtl/>
          <w:lang w:val="en-US"/>
        </w:rPr>
        <w:t>الاستثمارية</w:t>
      </w:r>
      <w:r w:rsidRPr="00852081">
        <w:rPr>
          <w:rFonts w:asciiTheme="minorBidi" w:hAnsiTheme="minorBidi" w:cs="Times New Roman"/>
          <w:b/>
          <w:bCs/>
          <w:color w:val="001432" w:themeColor="text1"/>
          <w:sz w:val="28"/>
          <w:szCs w:val="28"/>
          <w:rtl/>
          <w:lang w:val="en-US"/>
        </w:rPr>
        <w:t xml:space="preserve"> في أوروبا وإفريقيا وآسيا وأمريكا الجنوبية في عام 2023</w:t>
      </w:r>
      <w:r w:rsidRPr="00852081">
        <w:rPr>
          <w:rFonts w:asciiTheme="minorBidi" w:hAnsiTheme="minorBidi" w:cs="Times New Roman"/>
          <w:b/>
          <w:bCs/>
          <w:color w:val="001432" w:themeColor="text1"/>
          <w:sz w:val="28"/>
          <w:szCs w:val="28"/>
          <w:lang w:val="en-US"/>
        </w:rPr>
        <w:t>.</w:t>
      </w:r>
    </w:p>
    <w:p w14:paraId="6E833E47" w14:textId="62885C5E" w:rsidR="00FC0343" w:rsidRPr="00B7665C" w:rsidRDefault="00FC0343" w:rsidP="00FC0343">
      <w:pPr>
        <w:spacing w:after="0" w:line="240" w:lineRule="atLeast"/>
        <w:rPr>
          <w:rFonts w:asciiTheme="minorBidi" w:eastAsia="Times New Roman" w:hAnsiTheme="minorBidi"/>
          <w:color w:val="FFFFFF"/>
          <w:spacing w:val="5"/>
          <w:sz w:val="28"/>
          <w:szCs w:val="28"/>
          <w:rtl/>
          <w:lang w:val="en-AE"/>
        </w:rPr>
      </w:pPr>
      <w:r w:rsidRPr="00B7665C">
        <w:rPr>
          <w:rFonts w:asciiTheme="minorBidi" w:eastAsia="Times New Roman" w:hAnsiTheme="minorBidi"/>
          <w:color w:val="FFFFFF"/>
          <w:spacing w:val="5"/>
          <w:sz w:val="28"/>
          <w:szCs w:val="28"/>
          <w:lang w:val="en-AE"/>
        </w:rPr>
        <w:t>Translation is too long to be s</w:t>
      </w:r>
    </w:p>
    <w:p w14:paraId="6663F818" w14:textId="05B5D365" w:rsidR="00852081" w:rsidRDefault="00FC0343" w:rsidP="00F47820">
      <w:pPr>
        <w:bidi/>
        <w:spacing w:after="0" w:line="420" w:lineRule="atLeast"/>
        <w:jc w:val="both"/>
        <w:rPr>
          <w:rFonts w:asciiTheme="minorBidi" w:eastAsia="Times New Roman" w:hAnsiTheme="minorBidi" w:cs="Times New Roman"/>
          <w:color w:val="000000"/>
          <w:sz w:val="28"/>
          <w:szCs w:val="28"/>
          <w:rtl/>
          <w:lang w:val="en-AE" w:bidi="ar"/>
        </w:rPr>
      </w:pPr>
      <w:r w:rsidRPr="00B7665C">
        <w:rPr>
          <w:rFonts w:asciiTheme="minorBidi" w:eastAsia="Times New Roman" w:hAnsiTheme="minorBidi"/>
          <w:b/>
          <w:bCs/>
          <w:color w:val="000000"/>
          <w:sz w:val="28"/>
          <w:szCs w:val="28"/>
          <w:rtl/>
          <w:lang w:val="en-AE" w:bidi="ar"/>
        </w:rPr>
        <w:t xml:space="preserve">أبو ظبي، الإمارات العربية </w:t>
      </w:r>
      <w:proofErr w:type="gramStart"/>
      <w:r w:rsidRPr="00B7665C">
        <w:rPr>
          <w:rFonts w:asciiTheme="minorBidi" w:eastAsia="Times New Roman" w:hAnsiTheme="minorBidi"/>
          <w:b/>
          <w:bCs/>
          <w:color w:val="000000"/>
          <w:sz w:val="28"/>
          <w:szCs w:val="28"/>
          <w:rtl/>
          <w:lang w:val="en-AE" w:bidi="ar"/>
        </w:rPr>
        <w:t>المتحدة ؛</w:t>
      </w:r>
      <w:proofErr w:type="gramEnd"/>
      <w:r w:rsidRPr="00B7665C">
        <w:rPr>
          <w:rFonts w:asciiTheme="minorBidi" w:eastAsia="Times New Roman" w:hAnsiTheme="minorBidi"/>
          <w:b/>
          <w:bCs/>
          <w:color w:val="000000"/>
          <w:sz w:val="28"/>
          <w:szCs w:val="28"/>
          <w:rtl/>
          <w:lang w:val="en-AE" w:bidi="ar"/>
        </w:rPr>
        <w:t xml:space="preserve"> </w:t>
      </w:r>
      <w:r w:rsidR="00852081">
        <w:rPr>
          <w:rFonts w:asciiTheme="minorBidi" w:eastAsia="Times New Roman" w:hAnsiTheme="minorBidi"/>
          <w:b/>
          <w:bCs/>
          <w:color w:val="000000"/>
          <w:sz w:val="28"/>
          <w:szCs w:val="28"/>
          <w:lang w:val="en-US" w:bidi="ar"/>
        </w:rPr>
        <w:t>30</w:t>
      </w:r>
      <w:r w:rsidRPr="00B7665C">
        <w:rPr>
          <w:rFonts w:asciiTheme="minorBidi" w:eastAsia="Times New Roman" w:hAnsiTheme="minorBidi"/>
          <w:b/>
          <w:bCs/>
          <w:color w:val="000000"/>
          <w:sz w:val="28"/>
          <w:szCs w:val="28"/>
          <w:rtl/>
          <w:lang w:val="en-AE" w:bidi="ar"/>
        </w:rPr>
        <w:t xml:space="preserve"> </w:t>
      </w:r>
      <w:r w:rsidR="00852081">
        <w:rPr>
          <w:rFonts w:asciiTheme="minorBidi" w:eastAsia="Times New Roman" w:hAnsiTheme="minorBidi" w:hint="cs"/>
          <w:b/>
          <w:bCs/>
          <w:color w:val="000000"/>
          <w:sz w:val="28"/>
          <w:szCs w:val="28"/>
          <w:rtl/>
          <w:lang w:val="en-AE" w:bidi="ar"/>
        </w:rPr>
        <w:t>ي</w:t>
      </w:r>
      <w:r w:rsidR="00D05AA7">
        <w:rPr>
          <w:rFonts w:asciiTheme="minorBidi" w:eastAsia="Times New Roman" w:hAnsiTheme="minorBidi" w:hint="cs"/>
          <w:b/>
          <w:bCs/>
          <w:color w:val="000000"/>
          <w:sz w:val="28"/>
          <w:szCs w:val="28"/>
          <w:rtl/>
          <w:lang w:val="en-AE"/>
        </w:rPr>
        <w:t>ن</w:t>
      </w:r>
      <w:r w:rsidR="00852081">
        <w:rPr>
          <w:rFonts w:asciiTheme="minorBidi" w:eastAsia="Times New Roman" w:hAnsiTheme="minorBidi" w:hint="cs"/>
          <w:b/>
          <w:bCs/>
          <w:color w:val="000000"/>
          <w:sz w:val="28"/>
          <w:szCs w:val="28"/>
          <w:rtl/>
          <w:lang w:val="en-AE" w:bidi="ar"/>
        </w:rPr>
        <w:t>اير</w:t>
      </w:r>
      <w:r w:rsidRPr="00B7665C">
        <w:rPr>
          <w:rFonts w:asciiTheme="minorBidi" w:eastAsia="Times New Roman" w:hAnsiTheme="minorBidi"/>
          <w:b/>
          <w:bCs/>
          <w:color w:val="000000"/>
          <w:sz w:val="28"/>
          <w:szCs w:val="28"/>
          <w:rtl/>
          <w:lang w:val="en-AE" w:bidi="ar"/>
        </w:rPr>
        <w:t xml:space="preserve"> </w:t>
      </w:r>
      <w:r w:rsidR="00D05AA7">
        <w:rPr>
          <w:rFonts w:asciiTheme="minorBidi" w:eastAsia="Times New Roman" w:hAnsiTheme="minorBidi"/>
          <w:b/>
          <w:bCs/>
          <w:color w:val="000000"/>
          <w:sz w:val="28"/>
          <w:szCs w:val="28"/>
          <w:lang w:val="en-US" w:bidi="ar"/>
        </w:rPr>
        <w:t>3</w:t>
      </w:r>
      <w:r w:rsidRPr="00B7665C">
        <w:rPr>
          <w:rFonts w:asciiTheme="minorBidi" w:eastAsia="Times New Roman" w:hAnsiTheme="minorBidi"/>
          <w:b/>
          <w:bCs/>
          <w:color w:val="000000"/>
          <w:sz w:val="28"/>
          <w:szCs w:val="28"/>
          <w:rtl/>
          <w:lang w:val="en-AE" w:bidi="ar"/>
        </w:rPr>
        <w:t>2</w:t>
      </w:r>
      <w:r w:rsidR="00D05AA7" w:rsidRPr="00B7665C">
        <w:rPr>
          <w:rFonts w:asciiTheme="minorBidi" w:eastAsia="Times New Roman" w:hAnsiTheme="minorBidi"/>
          <w:b/>
          <w:bCs/>
          <w:color w:val="000000"/>
          <w:sz w:val="28"/>
          <w:szCs w:val="28"/>
          <w:rtl/>
          <w:lang w:val="en-AE" w:bidi="ar"/>
        </w:rPr>
        <w:t>0</w:t>
      </w:r>
      <w:r w:rsidRPr="00B7665C">
        <w:rPr>
          <w:rFonts w:asciiTheme="minorBidi" w:eastAsia="Times New Roman" w:hAnsiTheme="minorBidi"/>
          <w:b/>
          <w:bCs/>
          <w:color w:val="000000"/>
          <w:sz w:val="28"/>
          <w:szCs w:val="28"/>
          <w:rtl/>
          <w:lang w:val="en-AE" w:bidi="ar"/>
        </w:rPr>
        <w:t>2:</w:t>
      </w:r>
      <w:r w:rsidRPr="00B7665C">
        <w:rPr>
          <w:rFonts w:asciiTheme="minorBidi" w:eastAsia="Times New Roman" w:hAnsiTheme="minorBidi"/>
          <w:color w:val="000000"/>
          <w:sz w:val="28"/>
          <w:szCs w:val="28"/>
          <w:rtl/>
          <w:lang w:val="en-AE" w:bidi="ar"/>
        </w:rPr>
        <w:t xml:space="preserve"> أعلنت الشركة العالمية القابضة (</w:t>
      </w:r>
      <w:r w:rsidRPr="00B7665C">
        <w:rPr>
          <w:rFonts w:asciiTheme="minorBidi" w:eastAsia="Times New Roman" w:hAnsiTheme="minorBidi"/>
          <w:color w:val="000000"/>
          <w:sz w:val="28"/>
          <w:szCs w:val="28"/>
          <w:lang w:val="en-AE" w:bidi="ar"/>
        </w:rPr>
        <w:t>ADX: IHC</w:t>
      </w:r>
      <w:r w:rsidRPr="00B7665C">
        <w:rPr>
          <w:rFonts w:asciiTheme="minorBidi" w:eastAsia="Times New Roman" w:hAnsiTheme="minorBidi"/>
          <w:color w:val="000000"/>
          <w:sz w:val="28"/>
          <w:szCs w:val="28"/>
          <w:rtl/>
          <w:lang w:val="en-AE" w:bidi="ar"/>
        </w:rPr>
        <w:t xml:space="preserve">)، </w:t>
      </w:r>
      <w:r w:rsidR="003B6EC5" w:rsidRPr="00B7665C">
        <w:rPr>
          <w:rFonts w:asciiTheme="minorBidi" w:hAnsiTheme="minorBidi"/>
          <w:sz w:val="28"/>
          <w:szCs w:val="28"/>
          <w:rtl/>
        </w:rPr>
        <w:t xml:space="preserve">احدى الشركات الاستثمارية القابضة العملاقة في </w:t>
      </w:r>
      <w:r w:rsidR="00F47820">
        <w:rPr>
          <w:rFonts w:asciiTheme="minorBidi" w:hAnsiTheme="minorBidi" w:hint="cs"/>
          <w:sz w:val="28"/>
          <w:szCs w:val="28"/>
          <w:rtl/>
        </w:rPr>
        <w:t>العالم</w:t>
      </w:r>
      <w:r w:rsidR="003B6EC5" w:rsidRPr="00B7665C">
        <w:rPr>
          <w:rFonts w:asciiTheme="minorBidi" w:hAnsiTheme="minorBidi"/>
          <w:sz w:val="28"/>
          <w:szCs w:val="28"/>
          <w:rtl/>
        </w:rPr>
        <w:t xml:space="preserve"> و التي تتخذ من أبوظبي مقراً رئيسياً</w:t>
      </w:r>
      <w:r w:rsidRPr="00B7665C">
        <w:rPr>
          <w:rFonts w:asciiTheme="minorBidi" w:eastAsia="Times New Roman" w:hAnsiTheme="minorBidi"/>
          <w:color w:val="000000"/>
          <w:sz w:val="28"/>
          <w:szCs w:val="28"/>
          <w:rtl/>
          <w:lang w:val="en-AE" w:bidi="ar"/>
        </w:rPr>
        <w:t>،</w:t>
      </w:r>
      <w:r w:rsidR="00852081">
        <w:rPr>
          <w:rFonts w:asciiTheme="minorBidi" w:eastAsia="Times New Roman" w:hAnsiTheme="minorBidi" w:hint="cs"/>
          <w:color w:val="000000"/>
          <w:sz w:val="28"/>
          <w:szCs w:val="28"/>
          <w:rtl/>
          <w:lang w:val="en-AE" w:bidi="ar"/>
        </w:rPr>
        <w:t xml:space="preserve"> عن </w:t>
      </w:r>
      <w:r w:rsidR="00852081">
        <w:rPr>
          <w:rFonts w:asciiTheme="minorBidi" w:eastAsia="Times New Roman" w:hAnsiTheme="minorBidi" w:cs="Times New Roman" w:hint="cs"/>
          <w:color w:val="000000"/>
          <w:sz w:val="28"/>
          <w:szCs w:val="28"/>
          <w:rtl/>
          <w:lang w:val="en-AE" w:bidi="ar"/>
        </w:rPr>
        <w:t>ا</w:t>
      </w:r>
      <w:r w:rsidR="00852081" w:rsidRPr="00852081">
        <w:rPr>
          <w:rFonts w:asciiTheme="minorBidi" w:eastAsia="Times New Roman" w:hAnsiTheme="minorBidi" w:cs="Times New Roman"/>
          <w:color w:val="000000"/>
          <w:sz w:val="28"/>
          <w:szCs w:val="28"/>
          <w:rtl/>
          <w:lang w:val="en-AE" w:bidi="ar"/>
        </w:rPr>
        <w:t>ستثم</w:t>
      </w:r>
      <w:r w:rsidR="00D05AA7">
        <w:rPr>
          <w:rFonts w:asciiTheme="minorBidi" w:eastAsia="Times New Roman" w:hAnsiTheme="minorBidi" w:cs="Times New Roman" w:hint="cs"/>
          <w:color w:val="000000"/>
          <w:sz w:val="28"/>
          <w:szCs w:val="28"/>
          <w:rtl/>
          <w:lang w:val="en-AE" w:bidi="ar"/>
        </w:rPr>
        <w:t>ار</w:t>
      </w:r>
      <w:r w:rsidR="00852081">
        <w:rPr>
          <w:rFonts w:asciiTheme="minorBidi" w:eastAsia="Times New Roman" w:hAnsiTheme="minorBidi" w:cs="Times New Roman" w:hint="cs"/>
          <w:color w:val="000000"/>
          <w:sz w:val="28"/>
          <w:szCs w:val="28"/>
          <w:rtl/>
          <w:lang w:val="en-AE" w:bidi="ar"/>
        </w:rPr>
        <w:t xml:space="preserve">ها مبلغ </w:t>
      </w:r>
      <w:r w:rsidR="00852081" w:rsidRPr="00852081">
        <w:rPr>
          <w:rFonts w:asciiTheme="minorBidi" w:eastAsia="Times New Roman" w:hAnsiTheme="minorBidi" w:cs="Times New Roman"/>
          <w:color w:val="000000"/>
          <w:sz w:val="28"/>
          <w:szCs w:val="28"/>
          <w:rtl/>
          <w:lang w:val="en-AE" w:bidi="ar"/>
        </w:rPr>
        <w:t xml:space="preserve"> </w:t>
      </w:r>
      <w:r w:rsidR="00852081" w:rsidRPr="00852081">
        <w:rPr>
          <w:rFonts w:asciiTheme="minorBidi" w:eastAsia="Times New Roman" w:hAnsiTheme="minorBidi" w:cs="Times New Roman"/>
          <w:b/>
          <w:bCs/>
          <w:color w:val="000000"/>
          <w:sz w:val="28"/>
          <w:szCs w:val="28"/>
          <w:rtl/>
          <w:lang w:val="en-AE" w:bidi="ar"/>
        </w:rPr>
        <w:t xml:space="preserve">1.4 مليار درهم إماراتي </w:t>
      </w:r>
      <w:r w:rsidR="00852081" w:rsidRPr="00852081">
        <w:rPr>
          <w:rFonts w:asciiTheme="minorBidi" w:eastAsia="Times New Roman" w:hAnsiTheme="minorBidi" w:cs="Times New Roman"/>
          <w:color w:val="000000"/>
          <w:sz w:val="28"/>
          <w:szCs w:val="28"/>
          <w:rtl/>
          <w:lang w:val="en-AE" w:bidi="ar"/>
        </w:rPr>
        <w:t>(</w:t>
      </w:r>
      <w:r w:rsidR="00852081" w:rsidRPr="00852081">
        <w:rPr>
          <w:rFonts w:asciiTheme="minorBidi" w:eastAsia="Times New Roman" w:hAnsiTheme="minorBidi" w:cs="Times New Roman"/>
          <w:b/>
          <w:bCs/>
          <w:color w:val="000000"/>
          <w:sz w:val="28"/>
          <w:szCs w:val="28"/>
          <w:rtl/>
          <w:lang w:val="en-AE" w:bidi="ar"/>
        </w:rPr>
        <w:t>400 مليون دولار أمريكي</w:t>
      </w:r>
      <w:r w:rsidR="00852081" w:rsidRPr="00852081">
        <w:rPr>
          <w:rFonts w:asciiTheme="minorBidi" w:eastAsia="Times New Roman" w:hAnsiTheme="minorBidi" w:cs="Times New Roman"/>
          <w:color w:val="000000"/>
          <w:sz w:val="28"/>
          <w:szCs w:val="28"/>
          <w:rtl/>
          <w:lang w:val="en-AE" w:bidi="ar"/>
        </w:rPr>
        <w:t xml:space="preserve">) في شركة </w:t>
      </w:r>
      <w:r w:rsidR="00852081" w:rsidRPr="00852081">
        <w:rPr>
          <w:rFonts w:asciiTheme="minorBidi" w:hAnsiTheme="minorBidi" w:cs="Times New Roman" w:hint="cs"/>
          <w:color w:val="001432" w:themeColor="text1"/>
          <w:sz w:val="28"/>
          <w:szCs w:val="28"/>
          <w:rtl/>
          <w:lang w:val="en-US"/>
        </w:rPr>
        <w:t xml:space="preserve">"اداني </w:t>
      </w:r>
      <w:proofErr w:type="spellStart"/>
      <w:r w:rsidR="00852081" w:rsidRPr="00852081">
        <w:rPr>
          <w:rFonts w:asciiTheme="minorBidi" w:hAnsiTheme="minorBidi" w:cs="Times New Roman" w:hint="cs"/>
          <w:color w:val="001432" w:themeColor="text1"/>
          <w:sz w:val="28"/>
          <w:szCs w:val="28"/>
          <w:rtl/>
          <w:lang w:val="en-US"/>
        </w:rPr>
        <w:t>انتربرايز</w:t>
      </w:r>
      <w:proofErr w:type="spellEnd"/>
      <w:r w:rsidR="00852081" w:rsidRPr="00852081">
        <w:rPr>
          <w:rFonts w:asciiTheme="minorBidi" w:hAnsiTheme="minorBidi" w:cs="Times New Roman" w:hint="cs"/>
          <w:color w:val="001432" w:themeColor="text1"/>
          <w:sz w:val="28"/>
          <w:szCs w:val="28"/>
          <w:rtl/>
          <w:lang w:val="en-US"/>
        </w:rPr>
        <w:t>"</w:t>
      </w:r>
      <w:r w:rsidR="00852081" w:rsidRPr="00852081">
        <w:rPr>
          <w:rFonts w:asciiTheme="minorBidi" w:eastAsia="Times New Roman" w:hAnsiTheme="minorBidi" w:cs="Times New Roman"/>
          <w:color w:val="000000"/>
          <w:sz w:val="28"/>
          <w:szCs w:val="28"/>
          <w:rtl/>
          <w:lang w:val="en-AE" w:bidi="ar"/>
        </w:rPr>
        <w:t xml:space="preserve">، شركة هندية قابضة </w:t>
      </w:r>
      <w:r w:rsidR="00852081">
        <w:rPr>
          <w:rFonts w:asciiTheme="minorBidi" w:eastAsia="Times New Roman" w:hAnsiTheme="minorBidi" w:cs="Times New Roman" w:hint="cs"/>
          <w:color w:val="000000"/>
          <w:sz w:val="28"/>
          <w:szCs w:val="28"/>
          <w:rtl/>
          <w:lang w:val="en-AE" w:bidi="ar"/>
        </w:rPr>
        <w:t xml:space="preserve"> عالمية و</w:t>
      </w:r>
      <w:r w:rsidR="00852081" w:rsidRPr="00852081">
        <w:rPr>
          <w:rFonts w:asciiTheme="minorBidi" w:eastAsia="Times New Roman" w:hAnsiTheme="minorBidi" w:cs="Times New Roman"/>
          <w:color w:val="000000"/>
          <w:sz w:val="28"/>
          <w:szCs w:val="28"/>
          <w:rtl/>
          <w:lang w:val="en-AE" w:bidi="ar"/>
        </w:rPr>
        <w:t xml:space="preserve"> مدرجة في البورصة و</w:t>
      </w:r>
      <w:r w:rsidR="00852081">
        <w:rPr>
          <w:rFonts w:asciiTheme="minorBidi" w:eastAsia="Times New Roman" w:hAnsiTheme="minorBidi" w:cs="Times New Roman" w:hint="cs"/>
          <w:color w:val="000000"/>
          <w:sz w:val="28"/>
          <w:szCs w:val="28"/>
          <w:rtl/>
          <w:lang w:val="en-AE" w:bidi="ar"/>
        </w:rPr>
        <w:t xml:space="preserve">عضو في مجموعة </w:t>
      </w:r>
      <w:r w:rsidR="0086287E">
        <w:rPr>
          <w:rFonts w:asciiTheme="minorBidi" w:eastAsia="Times New Roman" w:hAnsiTheme="minorBidi" w:cs="Times New Roman" w:hint="cs"/>
          <w:color w:val="000000"/>
          <w:sz w:val="28"/>
          <w:szCs w:val="28"/>
          <w:rtl/>
          <w:lang w:val="en-AE" w:bidi="ar"/>
        </w:rPr>
        <w:t>"اداني" وذلك من</w:t>
      </w:r>
      <w:r w:rsidR="00852081" w:rsidRPr="00852081">
        <w:rPr>
          <w:rFonts w:asciiTheme="minorBidi" w:eastAsia="Times New Roman" w:hAnsiTheme="minorBidi" w:cs="Times New Roman"/>
          <w:color w:val="000000"/>
          <w:sz w:val="28"/>
          <w:szCs w:val="28"/>
          <w:rtl/>
          <w:lang w:val="en-AE" w:bidi="ar"/>
        </w:rPr>
        <w:t xml:space="preserve"> </w:t>
      </w:r>
      <w:proofErr w:type="spellStart"/>
      <w:r w:rsidR="00852081" w:rsidRPr="00852081">
        <w:rPr>
          <w:rFonts w:asciiTheme="minorBidi" w:eastAsia="Times New Roman" w:hAnsiTheme="minorBidi" w:cs="Times New Roman"/>
          <w:color w:val="000000"/>
          <w:sz w:val="28"/>
          <w:szCs w:val="28"/>
          <w:rtl/>
          <w:lang w:val="en-AE" w:bidi="ar"/>
        </w:rPr>
        <w:t>من</w:t>
      </w:r>
      <w:proofErr w:type="spellEnd"/>
      <w:r w:rsidR="00852081" w:rsidRPr="00852081">
        <w:rPr>
          <w:rFonts w:asciiTheme="minorBidi" w:eastAsia="Times New Roman" w:hAnsiTheme="minorBidi" w:cs="Times New Roman"/>
          <w:color w:val="000000"/>
          <w:sz w:val="28"/>
          <w:szCs w:val="28"/>
          <w:rtl/>
          <w:lang w:val="en-AE" w:bidi="ar"/>
        </w:rPr>
        <w:t xml:space="preserve"> خلال </w:t>
      </w:r>
      <w:r w:rsidR="0086287E">
        <w:rPr>
          <w:rFonts w:asciiTheme="minorBidi" w:eastAsia="Times New Roman" w:hAnsiTheme="minorBidi" w:cs="Times New Roman" w:hint="cs"/>
          <w:color w:val="000000"/>
          <w:sz w:val="28"/>
          <w:szCs w:val="28"/>
          <w:rtl/>
          <w:lang w:val="en-AE" w:bidi="ar"/>
        </w:rPr>
        <w:t>ال</w:t>
      </w:r>
      <w:r w:rsidR="00852081" w:rsidRPr="00852081">
        <w:rPr>
          <w:rFonts w:asciiTheme="minorBidi" w:eastAsia="Times New Roman" w:hAnsiTheme="minorBidi" w:cs="Times New Roman"/>
          <w:color w:val="000000"/>
          <w:sz w:val="28"/>
          <w:szCs w:val="28"/>
          <w:rtl/>
          <w:lang w:val="en-AE" w:bidi="ar"/>
        </w:rPr>
        <w:t>شركة</w:t>
      </w:r>
      <w:r w:rsidR="0086287E">
        <w:rPr>
          <w:rFonts w:asciiTheme="minorBidi" w:eastAsia="Times New Roman" w:hAnsiTheme="minorBidi" w:cs="Times New Roman" w:hint="cs"/>
          <w:color w:val="000000"/>
          <w:sz w:val="28"/>
          <w:szCs w:val="28"/>
          <w:rtl/>
          <w:lang w:val="en-AE" w:bidi="ar"/>
        </w:rPr>
        <w:t xml:space="preserve"> التابعة لها "جرين </w:t>
      </w:r>
      <w:proofErr w:type="spellStart"/>
      <w:r w:rsidR="0086287E">
        <w:rPr>
          <w:rFonts w:asciiTheme="minorBidi" w:eastAsia="Times New Roman" w:hAnsiTheme="minorBidi" w:cs="Times New Roman" w:hint="cs"/>
          <w:color w:val="000000"/>
          <w:sz w:val="28"/>
          <w:szCs w:val="28"/>
          <w:rtl/>
          <w:lang w:val="en-AE" w:bidi="ar"/>
        </w:rPr>
        <w:t>ترانزميشن</w:t>
      </w:r>
      <w:proofErr w:type="spellEnd"/>
      <w:r w:rsidR="0086287E">
        <w:rPr>
          <w:rFonts w:asciiTheme="minorBidi" w:eastAsia="Times New Roman" w:hAnsiTheme="minorBidi" w:cs="Times New Roman" w:hint="cs"/>
          <w:color w:val="000000"/>
          <w:sz w:val="28"/>
          <w:szCs w:val="28"/>
          <w:rtl/>
          <w:lang w:val="en-AE" w:bidi="ar"/>
        </w:rPr>
        <w:t xml:space="preserve"> </w:t>
      </w:r>
      <w:proofErr w:type="spellStart"/>
      <w:r w:rsidR="0086287E">
        <w:rPr>
          <w:rFonts w:asciiTheme="minorBidi" w:eastAsia="Times New Roman" w:hAnsiTheme="minorBidi" w:cs="Times New Roman" w:hint="cs"/>
          <w:color w:val="000000"/>
          <w:sz w:val="28"/>
          <w:szCs w:val="28"/>
          <w:rtl/>
          <w:lang w:val="en-AE" w:bidi="ar"/>
        </w:rPr>
        <w:t>انفيستمنت</w:t>
      </w:r>
      <w:proofErr w:type="spellEnd"/>
      <w:r w:rsidR="00D05AA7">
        <w:rPr>
          <w:rFonts w:asciiTheme="minorBidi" w:eastAsia="Times New Roman" w:hAnsiTheme="minorBidi" w:cs="Times New Roman" w:hint="cs"/>
          <w:color w:val="000000"/>
          <w:sz w:val="28"/>
          <w:szCs w:val="28"/>
          <w:rtl/>
          <w:lang w:val="en-AE" w:bidi="ar"/>
        </w:rPr>
        <w:t xml:space="preserve"> </w:t>
      </w:r>
      <w:proofErr w:type="spellStart"/>
      <w:r w:rsidR="00D05AA7">
        <w:rPr>
          <w:rFonts w:asciiTheme="minorBidi" w:eastAsia="Times New Roman" w:hAnsiTheme="minorBidi" w:cs="Times New Roman" w:hint="cs"/>
          <w:color w:val="000000"/>
          <w:sz w:val="28"/>
          <w:szCs w:val="28"/>
          <w:rtl/>
          <w:lang w:val="en-AE" w:bidi="ar"/>
        </w:rPr>
        <w:t>هولدينج</w:t>
      </w:r>
      <w:proofErr w:type="spellEnd"/>
      <w:r w:rsidR="0086287E">
        <w:rPr>
          <w:rFonts w:asciiTheme="minorBidi" w:eastAsia="Times New Roman" w:hAnsiTheme="minorBidi" w:cs="Times New Roman" w:hint="cs"/>
          <w:color w:val="000000"/>
          <w:sz w:val="28"/>
          <w:szCs w:val="28"/>
          <w:rtl/>
          <w:lang w:val="en-AE" w:bidi="ar"/>
        </w:rPr>
        <w:t>" المحدودة.</w:t>
      </w:r>
      <w:r w:rsidR="00852081" w:rsidRPr="00852081">
        <w:rPr>
          <w:rFonts w:asciiTheme="minorBidi" w:eastAsia="Times New Roman" w:hAnsiTheme="minorBidi" w:cs="Times New Roman"/>
          <w:color w:val="000000"/>
          <w:sz w:val="28"/>
          <w:szCs w:val="28"/>
          <w:rtl/>
          <w:lang w:val="en-AE" w:bidi="ar"/>
        </w:rPr>
        <w:t xml:space="preserve"> </w:t>
      </w:r>
    </w:p>
    <w:p w14:paraId="1AE4FFC2" w14:textId="5E346880" w:rsidR="0086287E" w:rsidRDefault="0086287E" w:rsidP="0086287E">
      <w:pPr>
        <w:bidi/>
        <w:spacing w:after="0" w:line="420" w:lineRule="atLeast"/>
        <w:jc w:val="both"/>
        <w:rPr>
          <w:rFonts w:asciiTheme="minorBidi" w:eastAsia="Times New Roman" w:hAnsiTheme="minorBidi" w:cs="Times New Roman"/>
          <w:color w:val="000000"/>
          <w:sz w:val="28"/>
          <w:szCs w:val="28"/>
          <w:rtl/>
          <w:lang w:val="en-AE" w:bidi="ar"/>
        </w:rPr>
      </w:pPr>
    </w:p>
    <w:p w14:paraId="748B15D7" w14:textId="77777777" w:rsidR="0086287E" w:rsidRDefault="0086287E" w:rsidP="0086287E">
      <w:pPr>
        <w:bidi/>
        <w:spacing w:after="0" w:line="420" w:lineRule="atLeast"/>
        <w:jc w:val="both"/>
        <w:rPr>
          <w:rFonts w:asciiTheme="minorBidi" w:eastAsia="Times New Roman" w:hAnsiTheme="minorBidi" w:cs="Times New Roman"/>
          <w:color w:val="000000"/>
          <w:sz w:val="28"/>
          <w:szCs w:val="28"/>
          <w:rtl/>
          <w:lang w:val="en-AE" w:bidi="ar"/>
        </w:rPr>
      </w:pPr>
      <w:r>
        <w:rPr>
          <w:rFonts w:asciiTheme="minorBidi" w:eastAsia="Times New Roman" w:hAnsiTheme="minorBidi" w:cs="Times New Roman" w:hint="cs"/>
          <w:color w:val="000000"/>
          <w:sz w:val="28"/>
          <w:szCs w:val="28"/>
          <w:rtl/>
          <w:lang w:val="en-AE" w:bidi="ar"/>
        </w:rPr>
        <w:t>و</w:t>
      </w:r>
      <w:r w:rsidRPr="0086287E">
        <w:rPr>
          <w:rtl/>
        </w:rPr>
        <w:t xml:space="preserve"> </w:t>
      </w:r>
      <w:r w:rsidRPr="0086287E">
        <w:rPr>
          <w:rFonts w:asciiTheme="minorBidi" w:eastAsia="Times New Roman" w:hAnsiTheme="minorBidi" w:cs="Times New Roman"/>
          <w:color w:val="000000"/>
          <w:sz w:val="28"/>
          <w:szCs w:val="28"/>
          <w:rtl/>
          <w:lang w:val="en-AE" w:bidi="ar"/>
        </w:rPr>
        <w:t xml:space="preserve">يأتي الاستثمار الأول </w:t>
      </w:r>
      <w:r>
        <w:rPr>
          <w:rFonts w:asciiTheme="minorBidi" w:eastAsia="Times New Roman" w:hAnsiTheme="minorBidi" w:cs="Times New Roman" w:hint="cs"/>
          <w:color w:val="000000"/>
          <w:sz w:val="28"/>
          <w:szCs w:val="28"/>
          <w:rtl/>
          <w:lang w:val="en-AE" w:bidi="ar"/>
        </w:rPr>
        <w:t>ل</w:t>
      </w:r>
      <w:r w:rsidRPr="00B7665C">
        <w:rPr>
          <w:rFonts w:asciiTheme="minorBidi" w:eastAsia="Times New Roman" w:hAnsiTheme="minorBidi"/>
          <w:color w:val="000000"/>
          <w:sz w:val="28"/>
          <w:szCs w:val="28"/>
          <w:rtl/>
          <w:lang w:val="en-AE" w:bidi="ar"/>
        </w:rPr>
        <w:t>لشركة العالمية القابضة</w:t>
      </w:r>
      <w:r w:rsidRPr="0086287E">
        <w:rPr>
          <w:rFonts w:asciiTheme="minorBidi" w:eastAsia="Times New Roman" w:hAnsiTheme="minorBidi" w:cs="Times New Roman"/>
          <w:color w:val="000000"/>
          <w:sz w:val="28"/>
          <w:szCs w:val="28"/>
          <w:rtl/>
          <w:lang w:val="en-AE" w:bidi="ar"/>
        </w:rPr>
        <w:t xml:space="preserve"> لهذا العام </w:t>
      </w:r>
      <w:r>
        <w:rPr>
          <w:rFonts w:asciiTheme="minorBidi" w:eastAsia="Times New Roman" w:hAnsiTheme="minorBidi" w:cs="Times New Roman" w:hint="cs"/>
          <w:color w:val="000000"/>
          <w:sz w:val="28"/>
          <w:szCs w:val="28"/>
          <w:rtl/>
          <w:lang w:val="en-AE" w:bidi="ar"/>
        </w:rPr>
        <w:t>في اطار</w:t>
      </w:r>
      <w:r w:rsidRPr="0086287E">
        <w:rPr>
          <w:rFonts w:asciiTheme="minorBidi" w:eastAsia="Times New Roman" w:hAnsiTheme="minorBidi" w:cs="Times New Roman"/>
          <w:color w:val="000000"/>
          <w:sz w:val="28"/>
          <w:szCs w:val="28"/>
          <w:rtl/>
          <w:lang w:val="en-AE" w:bidi="ar"/>
        </w:rPr>
        <w:t xml:space="preserve"> استمرار الشركة في توسيع نطاق استثماراتها وتنويعها محليًا </w:t>
      </w:r>
      <w:proofErr w:type="gramStart"/>
      <w:r w:rsidRPr="0086287E">
        <w:rPr>
          <w:rFonts w:asciiTheme="minorBidi" w:eastAsia="Times New Roman" w:hAnsiTheme="minorBidi" w:cs="Times New Roman"/>
          <w:color w:val="000000"/>
          <w:sz w:val="28"/>
          <w:szCs w:val="28"/>
          <w:rtl/>
          <w:lang w:val="en-AE" w:bidi="ar"/>
        </w:rPr>
        <w:t>ودوليًا ،</w:t>
      </w:r>
      <w:proofErr w:type="gramEnd"/>
      <w:r w:rsidRPr="0086287E">
        <w:rPr>
          <w:rFonts w:asciiTheme="minorBidi" w:eastAsia="Times New Roman" w:hAnsiTheme="minorBidi" w:cs="Times New Roman"/>
          <w:color w:val="000000"/>
          <w:sz w:val="28"/>
          <w:szCs w:val="28"/>
          <w:rtl/>
          <w:lang w:val="en-AE" w:bidi="ar"/>
        </w:rPr>
        <w:t xml:space="preserve"> مع التركيز على أسواق أوروبا وأفريقيا وآسيا وأمريكا الجنوبية في عام 2023.</w:t>
      </w:r>
    </w:p>
    <w:p w14:paraId="0AE984B1" w14:textId="77777777" w:rsidR="0086287E" w:rsidRDefault="0086287E" w:rsidP="0086287E">
      <w:pPr>
        <w:bidi/>
        <w:spacing w:after="0" w:line="420" w:lineRule="atLeast"/>
        <w:jc w:val="both"/>
        <w:rPr>
          <w:rFonts w:asciiTheme="minorBidi" w:eastAsia="Times New Roman" w:hAnsiTheme="minorBidi" w:cs="Times New Roman"/>
          <w:color w:val="000000"/>
          <w:sz w:val="28"/>
          <w:szCs w:val="28"/>
          <w:rtl/>
          <w:lang w:val="en-AE" w:bidi="ar"/>
        </w:rPr>
      </w:pPr>
    </w:p>
    <w:p w14:paraId="4A19E0C9" w14:textId="381E73A1" w:rsidR="0086287E" w:rsidRDefault="0086287E" w:rsidP="0086287E">
      <w:pPr>
        <w:bidi/>
        <w:spacing w:after="0" w:line="420" w:lineRule="atLeast"/>
        <w:jc w:val="both"/>
        <w:rPr>
          <w:rFonts w:ascii="Roboto" w:eastAsia="Times New Roman" w:hAnsi="Roboto" w:cs="Times New Roman"/>
          <w:color w:val="FFFFFF"/>
          <w:spacing w:val="5"/>
          <w:sz w:val="18"/>
          <w:szCs w:val="18"/>
          <w:rtl/>
          <w:lang w:val="en-US"/>
        </w:rPr>
      </w:pPr>
      <w:r>
        <w:rPr>
          <w:rFonts w:asciiTheme="minorBidi" w:eastAsia="Times New Roman" w:hAnsiTheme="minorBidi" w:cs="Times New Roman" w:hint="cs"/>
          <w:color w:val="000000"/>
          <w:sz w:val="28"/>
          <w:szCs w:val="28"/>
          <w:rtl/>
          <w:lang w:val="en-AE" w:bidi="ar"/>
        </w:rPr>
        <w:t>وفي هذا السياق علق</w:t>
      </w:r>
      <w:r w:rsidRPr="0086287E">
        <w:rPr>
          <w:rFonts w:asciiTheme="minorBidi" w:eastAsia="Times New Roman" w:hAnsiTheme="minorBidi" w:cs="Times New Roman"/>
          <w:color w:val="000000"/>
          <w:sz w:val="28"/>
          <w:szCs w:val="28"/>
          <w:rtl/>
          <w:lang w:val="en-AE" w:bidi="ar"/>
        </w:rPr>
        <w:t xml:space="preserve"> </w:t>
      </w:r>
      <w:r w:rsidRPr="0086287E">
        <w:rPr>
          <w:rFonts w:asciiTheme="minorBidi" w:eastAsia="Times New Roman" w:hAnsiTheme="minorBidi" w:cs="Times New Roman"/>
          <w:b/>
          <w:bCs/>
          <w:color w:val="000000"/>
          <w:sz w:val="28"/>
          <w:szCs w:val="28"/>
          <w:rtl/>
          <w:lang w:val="en-AE" w:bidi="ar"/>
        </w:rPr>
        <w:t xml:space="preserve">سيد </w:t>
      </w:r>
      <w:r w:rsidRPr="0086287E">
        <w:rPr>
          <w:rFonts w:asciiTheme="minorBidi" w:eastAsia="Times New Roman" w:hAnsiTheme="minorBidi" w:cs="Times New Roman" w:hint="cs"/>
          <w:b/>
          <w:bCs/>
          <w:color w:val="000000"/>
          <w:sz w:val="28"/>
          <w:szCs w:val="28"/>
          <w:rtl/>
          <w:lang w:val="en-AE" w:bidi="ar"/>
        </w:rPr>
        <w:t>بصر</w:t>
      </w:r>
      <w:r w:rsidRPr="0086287E">
        <w:rPr>
          <w:rFonts w:asciiTheme="minorBidi" w:eastAsia="Times New Roman" w:hAnsiTheme="minorBidi" w:cs="Times New Roman"/>
          <w:b/>
          <w:bCs/>
          <w:color w:val="000000"/>
          <w:sz w:val="28"/>
          <w:szCs w:val="28"/>
          <w:rtl/>
          <w:lang w:val="en-AE" w:bidi="ar"/>
        </w:rPr>
        <w:t xml:space="preserve"> </w:t>
      </w:r>
      <w:proofErr w:type="gramStart"/>
      <w:r w:rsidRPr="0086287E">
        <w:rPr>
          <w:rFonts w:asciiTheme="minorBidi" w:eastAsia="Times New Roman" w:hAnsiTheme="minorBidi" w:cs="Times New Roman"/>
          <w:b/>
          <w:bCs/>
          <w:color w:val="000000"/>
          <w:sz w:val="28"/>
          <w:szCs w:val="28"/>
          <w:rtl/>
          <w:lang w:val="en-AE" w:bidi="ar"/>
        </w:rPr>
        <w:t>ش</w:t>
      </w:r>
      <w:r w:rsidRPr="0086287E">
        <w:rPr>
          <w:rFonts w:asciiTheme="minorBidi" w:eastAsia="Times New Roman" w:hAnsiTheme="minorBidi" w:cs="Times New Roman" w:hint="cs"/>
          <w:b/>
          <w:bCs/>
          <w:color w:val="000000"/>
          <w:sz w:val="28"/>
          <w:szCs w:val="28"/>
          <w:rtl/>
          <w:lang w:val="en-AE" w:bidi="ar"/>
        </w:rPr>
        <w:t>ع</w:t>
      </w:r>
      <w:r w:rsidRPr="0086287E">
        <w:rPr>
          <w:rFonts w:asciiTheme="minorBidi" w:eastAsia="Times New Roman" w:hAnsiTheme="minorBidi" w:cs="Times New Roman"/>
          <w:b/>
          <w:bCs/>
          <w:color w:val="000000"/>
          <w:sz w:val="28"/>
          <w:szCs w:val="28"/>
          <w:rtl/>
          <w:lang w:val="en-AE" w:bidi="ar"/>
        </w:rPr>
        <w:t>يب ،</w:t>
      </w:r>
      <w:proofErr w:type="gramEnd"/>
      <w:r w:rsidRPr="0086287E">
        <w:rPr>
          <w:rFonts w:asciiTheme="minorBidi" w:eastAsia="Times New Roman" w:hAnsiTheme="minorBidi" w:cs="Times New Roman"/>
          <w:b/>
          <w:bCs/>
          <w:color w:val="000000"/>
          <w:sz w:val="28"/>
          <w:szCs w:val="28"/>
          <w:rtl/>
          <w:lang w:val="en-AE" w:bidi="ar"/>
        </w:rPr>
        <w:t xml:space="preserve"> الرئيس التنفيذي</w:t>
      </w:r>
      <w:r w:rsidRPr="0086287E">
        <w:rPr>
          <w:rFonts w:asciiTheme="minorBidi" w:eastAsia="Times New Roman" w:hAnsiTheme="minorBidi" w:cs="Times New Roman" w:hint="cs"/>
          <w:b/>
          <w:bCs/>
          <w:color w:val="000000"/>
          <w:sz w:val="28"/>
          <w:szCs w:val="28"/>
          <w:rtl/>
          <w:lang w:val="en-AE" w:bidi="ar"/>
        </w:rPr>
        <w:t xml:space="preserve"> ل</w:t>
      </w:r>
      <w:r w:rsidRPr="0086287E">
        <w:rPr>
          <w:rFonts w:asciiTheme="minorBidi" w:eastAsia="Times New Roman" w:hAnsiTheme="minorBidi"/>
          <w:b/>
          <w:bCs/>
          <w:color w:val="000000"/>
          <w:sz w:val="28"/>
          <w:szCs w:val="28"/>
          <w:rtl/>
          <w:lang w:val="en-AE" w:bidi="ar"/>
        </w:rPr>
        <w:t>لشركة العالمية القابضة</w:t>
      </w:r>
      <w:r w:rsidRPr="0086287E">
        <w:rPr>
          <w:rFonts w:asciiTheme="minorBidi" w:eastAsia="Times New Roman" w:hAnsiTheme="minorBidi" w:cs="Times New Roman"/>
          <w:color w:val="000000"/>
          <w:sz w:val="28"/>
          <w:szCs w:val="28"/>
          <w:rtl/>
          <w:lang w:val="en-AE" w:bidi="ar"/>
        </w:rPr>
        <w:t xml:space="preserve">: "إن اهتمامنا بمجموعة </w:t>
      </w:r>
      <w:r>
        <w:rPr>
          <w:rFonts w:asciiTheme="minorBidi" w:eastAsia="Times New Roman" w:hAnsiTheme="minorBidi" w:cs="Times New Roman" w:hint="cs"/>
          <w:color w:val="000000"/>
          <w:sz w:val="28"/>
          <w:szCs w:val="28"/>
          <w:rtl/>
          <w:lang w:val="en-AE" w:bidi="ar"/>
        </w:rPr>
        <w:t xml:space="preserve">اداني </w:t>
      </w:r>
      <w:proofErr w:type="spellStart"/>
      <w:r>
        <w:rPr>
          <w:rFonts w:asciiTheme="minorBidi" w:eastAsia="Times New Roman" w:hAnsiTheme="minorBidi" w:cs="Times New Roman" w:hint="cs"/>
          <w:color w:val="000000"/>
          <w:sz w:val="28"/>
          <w:szCs w:val="28"/>
          <w:rtl/>
          <w:lang w:val="en-AE" w:bidi="ar"/>
        </w:rPr>
        <w:t>يآتي</w:t>
      </w:r>
      <w:proofErr w:type="spellEnd"/>
      <w:r>
        <w:rPr>
          <w:rFonts w:asciiTheme="minorBidi" w:eastAsia="Times New Roman" w:hAnsiTheme="minorBidi" w:cs="Times New Roman" w:hint="cs"/>
          <w:color w:val="000000"/>
          <w:sz w:val="28"/>
          <w:szCs w:val="28"/>
          <w:rtl/>
          <w:lang w:val="en-AE" w:bidi="ar"/>
        </w:rPr>
        <w:t xml:space="preserve"> من منطلق</w:t>
      </w:r>
      <w:r w:rsidRPr="0086287E">
        <w:rPr>
          <w:rFonts w:asciiTheme="minorBidi" w:eastAsia="Times New Roman" w:hAnsiTheme="minorBidi" w:cs="Times New Roman"/>
          <w:color w:val="000000"/>
          <w:sz w:val="28"/>
          <w:szCs w:val="28"/>
          <w:rtl/>
          <w:lang w:val="en-AE" w:bidi="ar"/>
        </w:rPr>
        <w:t xml:space="preserve"> ثقتنا وإيماننا بأساسيات شركة </w:t>
      </w:r>
      <w:r w:rsidRPr="00852081">
        <w:rPr>
          <w:rFonts w:asciiTheme="minorBidi" w:hAnsiTheme="minorBidi" w:cs="Times New Roman" w:hint="cs"/>
          <w:color w:val="001432" w:themeColor="text1"/>
          <w:sz w:val="28"/>
          <w:szCs w:val="28"/>
          <w:rtl/>
          <w:lang w:val="en-US"/>
        </w:rPr>
        <w:t xml:space="preserve">"اداني </w:t>
      </w:r>
      <w:proofErr w:type="spellStart"/>
      <w:r w:rsidRPr="00852081">
        <w:rPr>
          <w:rFonts w:asciiTheme="minorBidi" w:hAnsiTheme="minorBidi" w:cs="Times New Roman" w:hint="cs"/>
          <w:color w:val="001432" w:themeColor="text1"/>
          <w:sz w:val="28"/>
          <w:szCs w:val="28"/>
          <w:rtl/>
          <w:lang w:val="en-US"/>
        </w:rPr>
        <w:t>انتربرايز</w:t>
      </w:r>
      <w:proofErr w:type="spellEnd"/>
      <w:r w:rsidRPr="00852081">
        <w:rPr>
          <w:rFonts w:asciiTheme="minorBidi" w:hAnsiTheme="minorBidi" w:cs="Times New Roman" w:hint="cs"/>
          <w:color w:val="001432" w:themeColor="text1"/>
          <w:sz w:val="28"/>
          <w:szCs w:val="28"/>
          <w:rtl/>
          <w:lang w:val="en-US"/>
        </w:rPr>
        <w:t>"</w:t>
      </w:r>
      <w:r w:rsidRPr="0086287E">
        <w:rPr>
          <w:rFonts w:asciiTheme="minorBidi" w:eastAsia="Times New Roman" w:hAnsiTheme="minorBidi" w:cs="Times New Roman"/>
          <w:color w:val="000000"/>
          <w:sz w:val="28"/>
          <w:szCs w:val="28"/>
          <w:rtl/>
          <w:lang w:val="en-AE" w:bidi="ar"/>
        </w:rPr>
        <w:t xml:space="preserve"> ؛ </w:t>
      </w:r>
      <w:r>
        <w:rPr>
          <w:rFonts w:asciiTheme="minorBidi" w:eastAsia="Times New Roman" w:hAnsiTheme="minorBidi" w:cs="Times New Roman" w:hint="cs"/>
          <w:color w:val="000000"/>
          <w:sz w:val="28"/>
          <w:szCs w:val="28"/>
          <w:rtl/>
          <w:lang w:val="en-AE" w:bidi="ar"/>
        </w:rPr>
        <w:t>حيث</w:t>
      </w:r>
      <w:r w:rsidRPr="0086287E">
        <w:rPr>
          <w:rFonts w:asciiTheme="minorBidi" w:eastAsia="Times New Roman" w:hAnsiTheme="minorBidi" w:cs="Times New Roman"/>
          <w:color w:val="000000"/>
          <w:sz w:val="28"/>
          <w:szCs w:val="28"/>
          <w:rtl/>
          <w:lang w:val="en-AE" w:bidi="ar"/>
        </w:rPr>
        <w:t xml:space="preserve"> نرى إمكانات قوية للنمو من منظور طويل الأجل وقيمة مضافة لمساهمينا". </w:t>
      </w:r>
    </w:p>
    <w:p w14:paraId="0346C348" w14:textId="4CBE41D3" w:rsidR="0086287E" w:rsidRDefault="0086287E" w:rsidP="0086287E">
      <w:pPr>
        <w:bidi/>
        <w:spacing w:after="0" w:line="420" w:lineRule="atLeast"/>
        <w:jc w:val="both"/>
        <w:rPr>
          <w:rFonts w:ascii="Roboto" w:eastAsia="Times New Roman" w:hAnsi="Roboto" w:cs="Times New Roman"/>
          <w:color w:val="FFFFFF"/>
          <w:spacing w:val="5"/>
          <w:sz w:val="18"/>
          <w:szCs w:val="18"/>
          <w:rtl/>
          <w:lang w:val="en-US"/>
        </w:rPr>
      </w:pPr>
    </w:p>
    <w:p w14:paraId="38ECD93C" w14:textId="77777777" w:rsidR="0086287E" w:rsidRDefault="0086287E" w:rsidP="0086287E">
      <w:pPr>
        <w:bidi/>
        <w:spacing w:after="0" w:line="420" w:lineRule="atLeast"/>
        <w:jc w:val="both"/>
        <w:rPr>
          <w:rFonts w:asciiTheme="minorBidi" w:eastAsia="Times New Roman" w:hAnsiTheme="minorBidi" w:cs="Times New Roman"/>
          <w:color w:val="000000"/>
          <w:sz w:val="28"/>
          <w:szCs w:val="28"/>
          <w:rtl/>
          <w:lang w:val="en-US"/>
        </w:rPr>
      </w:pPr>
      <w:r>
        <w:rPr>
          <w:rFonts w:asciiTheme="minorBidi" w:eastAsia="Times New Roman" w:hAnsiTheme="minorBidi" w:cs="Times New Roman" w:hint="cs"/>
          <w:color w:val="000000"/>
          <w:sz w:val="28"/>
          <w:szCs w:val="28"/>
          <w:rtl/>
          <w:lang w:val="en-US"/>
        </w:rPr>
        <w:t>و</w:t>
      </w:r>
      <w:r w:rsidRPr="0086287E">
        <w:rPr>
          <w:rFonts w:asciiTheme="minorBidi" w:eastAsia="Times New Roman" w:hAnsiTheme="minorBidi" w:cs="Times New Roman"/>
          <w:color w:val="000000"/>
          <w:sz w:val="28"/>
          <w:szCs w:val="28"/>
          <w:rtl/>
          <w:lang w:val="en-US"/>
        </w:rPr>
        <w:t xml:space="preserve">هذه هي الصفقة الاستثمارية الثانية التي </w:t>
      </w:r>
      <w:r>
        <w:rPr>
          <w:rFonts w:asciiTheme="minorBidi" w:eastAsia="Times New Roman" w:hAnsiTheme="minorBidi" w:cs="Times New Roman" w:hint="cs"/>
          <w:color w:val="000000"/>
          <w:sz w:val="28"/>
          <w:szCs w:val="28"/>
          <w:rtl/>
          <w:lang w:val="en-US"/>
        </w:rPr>
        <w:t>تب</w:t>
      </w:r>
      <w:r w:rsidRPr="0086287E">
        <w:rPr>
          <w:rFonts w:asciiTheme="minorBidi" w:eastAsia="Times New Roman" w:hAnsiTheme="minorBidi" w:cs="Times New Roman"/>
          <w:color w:val="000000"/>
          <w:sz w:val="28"/>
          <w:szCs w:val="28"/>
          <w:rtl/>
          <w:lang w:val="en-US"/>
        </w:rPr>
        <w:t xml:space="preserve">رمها </w:t>
      </w:r>
      <w:r w:rsidRPr="00B7665C">
        <w:rPr>
          <w:rFonts w:asciiTheme="minorBidi" w:eastAsia="Times New Roman" w:hAnsiTheme="minorBidi"/>
          <w:color w:val="000000"/>
          <w:sz w:val="28"/>
          <w:szCs w:val="28"/>
          <w:rtl/>
          <w:lang w:val="en-AE" w:bidi="ar"/>
        </w:rPr>
        <w:t>الشركة العالمية القابضة</w:t>
      </w:r>
      <w:r w:rsidRPr="0086287E">
        <w:rPr>
          <w:rFonts w:asciiTheme="minorBidi" w:eastAsia="Times New Roman" w:hAnsiTheme="minorBidi" w:cs="Times New Roman"/>
          <w:color w:val="000000"/>
          <w:sz w:val="28"/>
          <w:szCs w:val="28"/>
          <w:rtl/>
          <w:lang w:val="en-US"/>
        </w:rPr>
        <w:t xml:space="preserve"> مع مجموعة </w:t>
      </w:r>
      <w:r>
        <w:rPr>
          <w:rFonts w:asciiTheme="minorBidi" w:eastAsia="Times New Roman" w:hAnsiTheme="minorBidi" w:cs="Times New Roman" w:hint="cs"/>
          <w:color w:val="000000"/>
          <w:sz w:val="28"/>
          <w:szCs w:val="28"/>
          <w:rtl/>
          <w:lang w:val="en-US"/>
        </w:rPr>
        <w:t>اداني</w:t>
      </w:r>
      <w:r w:rsidRPr="0086287E">
        <w:rPr>
          <w:rFonts w:asciiTheme="minorBidi" w:eastAsia="Times New Roman" w:hAnsiTheme="minorBidi" w:cs="Times New Roman"/>
          <w:color w:val="000000"/>
          <w:sz w:val="28"/>
          <w:szCs w:val="28"/>
          <w:rtl/>
          <w:lang w:val="en-US"/>
        </w:rPr>
        <w:t xml:space="preserve"> الهندية بعد استثمار</w:t>
      </w:r>
      <w:r>
        <w:rPr>
          <w:rFonts w:asciiTheme="minorBidi" w:eastAsia="Times New Roman" w:hAnsiTheme="minorBidi" w:cs="Times New Roman" w:hint="cs"/>
          <w:color w:val="000000"/>
          <w:sz w:val="28"/>
          <w:szCs w:val="28"/>
          <w:rtl/>
          <w:lang w:val="en-US"/>
        </w:rPr>
        <w:t>ها</w:t>
      </w:r>
      <w:r w:rsidRPr="0086287E">
        <w:rPr>
          <w:rFonts w:asciiTheme="minorBidi" w:eastAsia="Times New Roman" w:hAnsiTheme="minorBidi" w:cs="Times New Roman"/>
          <w:color w:val="000000"/>
          <w:sz w:val="28"/>
          <w:szCs w:val="28"/>
          <w:rtl/>
          <w:lang w:val="en-US"/>
        </w:rPr>
        <w:t xml:space="preserve"> العام الماضي </w:t>
      </w:r>
      <w:r w:rsidRPr="0086287E">
        <w:rPr>
          <w:rFonts w:asciiTheme="minorBidi" w:eastAsia="Times New Roman" w:hAnsiTheme="minorBidi" w:cs="Times New Roman"/>
          <w:b/>
          <w:bCs/>
          <w:color w:val="000000"/>
          <w:sz w:val="28"/>
          <w:szCs w:val="28"/>
          <w:rtl/>
          <w:lang w:val="en-US"/>
        </w:rPr>
        <w:t xml:space="preserve">7.3 مليار درهم (2 مليار دولار أمريكي) </w:t>
      </w:r>
      <w:r w:rsidRPr="0086287E">
        <w:rPr>
          <w:rFonts w:asciiTheme="minorBidi" w:eastAsia="Times New Roman" w:hAnsiTheme="minorBidi" w:cs="Times New Roman"/>
          <w:color w:val="000000"/>
          <w:sz w:val="28"/>
          <w:szCs w:val="28"/>
          <w:rtl/>
          <w:lang w:val="en-US"/>
        </w:rPr>
        <w:t xml:space="preserve">في ثلاث شركات </w:t>
      </w:r>
      <w:r>
        <w:rPr>
          <w:rFonts w:asciiTheme="minorBidi" w:eastAsia="Times New Roman" w:hAnsiTheme="minorBidi" w:cs="Times New Roman" w:hint="cs"/>
          <w:color w:val="000000"/>
          <w:sz w:val="28"/>
          <w:szCs w:val="28"/>
          <w:rtl/>
          <w:lang w:val="en-US"/>
        </w:rPr>
        <w:t>تابعة</w:t>
      </w:r>
      <w:r w:rsidRPr="0086287E">
        <w:rPr>
          <w:rFonts w:asciiTheme="minorBidi" w:eastAsia="Times New Roman" w:hAnsiTheme="minorBidi" w:cs="Times New Roman"/>
          <w:color w:val="000000"/>
          <w:sz w:val="28"/>
          <w:szCs w:val="28"/>
          <w:rtl/>
          <w:lang w:val="en-US"/>
        </w:rPr>
        <w:t xml:space="preserve"> </w:t>
      </w:r>
      <w:r>
        <w:rPr>
          <w:rFonts w:asciiTheme="minorBidi" w:eastAsia="Times New Roman" w:hAnsiTheme="minorBidi" w:cs="Times New Roman" w:hint="cs"/>
          <w:color w:val="000000"/>
          <w:sz w:val="28"/>
          <w:szCs w:val="28"/>
          <w:rtl/>
          <w:lang w:val="en-US"/>
        </w:rPr>
        <w:t>ل</w:t>
      </w:r>
      <w:r w:rsidRPr="0086287E">
        <w:rPr>
          <w:rFonts w:asciiTheme="minorBidi" w:eastAsia="Times New Roman" w:hAnsiTheme="minorBidi" w:cs="Times New Roman"/>
          <w:color w:val="000000"/>
          <w:sz w:val="28"/>
          <w:szCs w:val="28"/>
          <w:rtl/>
          <w:lang w:val="en-US"/>
        </w:rPr>
        <w:t xml:space="preserve">مجموعة </w:t>
      </w:r>
      <w:r>
        <w:rPr>
          <w:rFonts w:asciiTheme="minorBidi" w:eastAsia="Times New Roman" w:hAnsiTheme="minorBidi" w:cs="Times New Roman" w:hint="cs"/>
          <w:color w:val="000000"/>
          <w:sz w:val="28"/>
          <w:szCs w:val="28"/>
          <w:rtl/>
          <w:lang w:val="en-US"/>
        </w:rPr>
        <w:t>اداني</w:t>
      </w:r>
      <w:r w:rsidRPr="0086287E">
        <w:rPr>
          <w:rFonts w:asciiTheme="minorBidi" w:eastAsia="Times New Roman" w:hAnsiTheme="minorBidi" w:cs="Times New Roman"/>
          <w:color w:val="000000"/>
          <w:sz w:val="28"/>
          <w:szCs w:val="28"/>
          <w:rtl/>
          <w:lang w:val="en-US"/>
        </w:rPr>
        <w:t xml:space="preserve"> تركز على</w:t>
      </w:r>
      <w:r>
        <w:rPr>
          <w:rFonts w:asciiTheme="minorBidi" w:eastAsia="Times New Roman" w:hAnsiTheme="minorBidi" w:cs="Times New Roman" w:hint="cs"/>
          <w:color w:val="000000"/>
          <w:sz w:val="28"/>
          <w:szCs w:val="28"/>
          <w:rtl/>
          <w:lang w:val="en-US"/>
        </w:rPr>
        <w:t xml:space="preserve"> الطاقة النظيفة و</w:t>
      </w:r>
      <w:r w:rsidRPr="0086287E">
        <w:rPr>
          <w:rFonts w:asciiTheme="minorBidi" w:eastAsia="Times New Roman" w:hAnsiTheme="minorBidi" w:cs="Times New Roman"/>
          <w:color w:val="000000"/>
          <w:sz w:val="28"/>
          <w:szCs w:val="28"/>
          <w:rtl/>
          <w:lang w:val="en-US"/>
        </w:rPr>
        <w:t xml:space="preserve"> </w:t>
      </w:r>
      <w:proofErr w:type="gramStart"/>
      <w:r w:rsidRPr="0086287E">
        <w:rPr>
          <w:rFonts w:asciiTheme="minorBidi" w:eastAsia="Times New Roman" w:hAnsiTheme="minorBidi" w:cs="Times New Roman"/>
          <w:color w:val="000000"/>
          <w:sz w:val="28"/>
          <w:szCs w:val="28"/>
          <w:rtl/>
          <w:lang w:val="en-US"/>
        </w:rPr>
        <w:t>البيئة ،</w:t>
      </w:r>
      <w:proofErr w:type="gramEnd"/>
      <w:r w:rsidRPr="0086287E">
        <w:rPr>
          <w:rFonts w:asciiTheme="minorBidi" w:eastAsia="Times New Roman" w:hAnsiTheme="minorBidi" w:cs="Times New Roman"/>
          <w:color w:val="000000"/>
          <w:sz w:val="28"/>
          <w:szCs w:val="28"/>
          <w:rtl/>
          <w:lang w:val="en-US"/>
        </w:rPr>
        <w:t xml:space="preserve"> بما في ذلك </w:t>
      </w:r>
      <w:r>
        <w:rPr>
          <w:rFonts w:asciiTheme="minorBidi" w:eastAsia="Times New Roman" w:hAnsiTheme="minorBidi" w:cs="Times New Roman" w:hint="cs"/>
          <w:color w:val="000000"/>
          <w:sz w:val="28"/>
          <w:szCs w:val="28"/>
          <w:rtl/>
          <w:lang w:val="en-US"/>
        </w:rPr>
        <w:t xml:space="preserve">"اداني جرين </w:t>
      </w:r>
      <w:proofErr w:type="spellStart"/>
      <w:r>
        <w:rPr>
          <w:rFonts w:asciiTheme="minorBidi" w:eastAsia="Times New Roman" w:hAnsiTheme="minorBidi" w:cs="Times New Roman" w:hint="cs"/>
          <w:color w:val="000000"/>
          <w:sz w:val="28"/>
          <w:szCs w:val="28"/>
          <w:rtl/>
          <w:lang w:val="en-US"/>
        </w:rPr>
        <w:t>انرجي</w:t>
      </w:r>
      <w:proofErr w:type="spellEnd"/>
      <w:r>
        <w:rPr>
          <w:rFonts w:asciiTheme="minorBidi" w:eastAsia="Times New Roman" w:hAnsiTheme="minorBidi" w:cs="Times New Roman" w:hint="cs"/>
          <w:color w:val="000000"/>
          <w:sz w:val="28"/>
          <w:szCs w:val="28"/>
          <w:rtl/>
          <w:lang w:val="en-US"/>
        </w:rPr>
        <w:t>"</w:t>
      </w:r>
      <w:r w:rsidRPr="0086287E">
        <w:rPr>
          <w:rFonts w:asciiTheme="minorBidi" w:eastAsia="Times New Roman" w:hAnsiTheme="minorBidi" w:cs="Times New Roman"/>
          <w:color w:val="000000"/>
          <w:sz w:val="28"/>
          <w:szCs w:val="28"/>
          <w:rtl/>
          <w:lang w:val="en-US"/>
        </w:rPr>
        <w:t xml:space="preserve"> و </w:t>
      </w:r>
      <w:r>
        <w:rPr>
          <w:rFonts w:asciiTheme="minorBidi" w:eastAsia="Times New Roman" w:hAnsiTheme="minorBidi" w:cs="Times New Roman" w:hint="cs"/>
          <w:color w:val="000000"/>
          <w:sz w:val="28"/>
          <w:szCs w:val="28"/>
          <w:rtl/>
          <w:lang w:val="en-US"/>
        </w:rPr>
        <w:t xml:space="preserve">"اداني </w:t>
      </w:r>
      <w:proofErr w:type="spellStart"/>
      <w:r>
        <w:rPr>
          <w:rFonts w:asciiTheme="minorBidi" w:eastAsia="Times New Roman" w:hAnsiTheme="minorBidi" w:cs="Times New Roman" w:hint="cs"/>
          <w:color w:val="000000"/>
          <w:sz w:val="28"/>
          <w:szCs w:val="28"/>
          <w:rtl/>
          <w:lang w:val="en-US"/>
        </w:rPr>
        <w:t>ترانزمشن</w:t>
      </w:r>
      <w:proofErr w:type="spellEnd"/>
      <w:r>
        <w:rPr>
          <w:rFonts w:asciiTheme="minorBidi" w:eastAsia="Times New Roman" w:hAnsiTheme="minorBidi" w:cs="Times New Roman" w:hint="cs"/>
          <w:color w:val="000000"/>
          <w:sz w:val="28"/>
          <w:szCs w:val="28"/>
          <w:rtl/>
          <w:lang w:val="en-US"/>
        </w:rPr>
        <w:t>"</w:t>
      </w:r>
      <w:r w:rsidRPr="0086287E">
        <w:rPr>
          <w:rFonts w:asciiTheme="minorBidi" w:eastAsia="Times New Roman" w:hAnsiTheme="minorBidi" w:cs="Times New Roman"/>
          <w:color w:val="000000"/>
          <w:sz w:val="28"/>
          <w:szCs w:val="28"/>
          <w:rtl/>
          <w:lang w:val="en-US"/>
        </w:rPr>
        <w:t xml:space="preserve"> و </w:t>
      </w:r>
      <w:r>
        <w:rPr>
          <w:rFonts w:asciiTheme="minorBidi" w:eastAsia="Times New Roman" w:hAnsiTheme="minorBidi" w:cs="Times New Roman" w:hint="cs"/>
          <w:color w:val="000000"/>
          <w:sz w:val="28"/>
          <w:szCs w:val="28"/>
          <w:rtl/>
          <w:lang w:val="en-US"/>
        </w:rPr>
        <w:t xml:space="preserve">"اداني </w:t>
      </w:r>
      <w:proofErr w:type="spellStart"/>
      <w:r>
        <w:rPr>
          <w:rFonts w:asciiTheme="minorBidi" w:eastAsia="Times New Roman" w:hAnsiTheme="minorBidi" w:cs="Times New Roman" w:hint="cs"/>
          <w:color w:val="000000"/>
          <w:sz w:val="28"/>
          <w:szCs w:val="28"/>
          <w:rtl/>
          <w:lang w:val="en-US"/>
        </w:rPr>
        <w:t>انتيربرايز</w:t>
      </w:r>
      <w:proofErr w:type="spellEnd"/>
      <w:r>
        <w:rPr>
          <w:rFonts w:asciiTheme="minorBidi" w:eastAsia="Times New Roman" w:hAnsiTheme="minorBidi" w:cs="Times New Roman" w:hint="cs"/>
          <w:color w:val="000000"/>
          <w:sz w:val="28"/>
          <w:szCs w:val="28"/>
          <w:rtl/>
          <w:lang w:val="en-US"/>
        </w:rPr>
        <w:t>"</w:t>
      </w:r>
      <w:r w:rsidRPr="0086287E">
        <w:rPr>
          <w:rFonts w:asciiTheme="minorBidi" w:eastAsia="Times New Roman" w:hAnsiTheme="minorBidi" w:cs="Times New Roman"/>
          <w:color w:val="000000"/>
          <w:sz w:val="28"/>
          <w:szCs w:val="28"/>
          <w:rtl/>
          <w:lang w:val="en-US"/>
        </w:rPr>
        <w:t xml:space="preserve">، وجميعها مدرجة في بورصة بومباي وبورصة الهند الوطنية. </w:t>
      </w:r>
    </w:p>
    <w:p w14:paraId="245AC433" w14:textId="77777777" w:rsidR="0086287E" w:rsidRDefault="0086287E" w:rsidP="0086287E">
      <w:pPr>
        <w:bidi/>
        <w:spacing w:after="0" w:line="420" w:lineRule="atLeast"/>
        <w:jc w:val="both"/>
        <w:rPr>
          <w:rFonts w:asciiTheme="minorBidi" w:eastAsia="Times New Roman" w:hAnsiTheme="minorBidi" w:cs="Times New Roman"/>
          <w:color w:val="000000"/>
          <w:sz w:val="28"/>
          <w:szCs w:val="28"/>
          <w:rtl/>
          <w:lang w:val="en-US"/>
        </w:rPr>
      </w:pPr>
    </w:p>
    <w:p w14:paraId="39F01CFD" w14:textId="3C1EEE30" w:rsidR="0086287E" w:rsidRPr="0086287E" w:rsidRDefault="0086287E" w:rsidP="0086287E">
      <w:pPr>
        <w:bidi/>
        <w:spacing w:after="0" w:line="420" w:lineRule="atLeast"/>
        <w:jc w:val="both"/>
        <w:rPr>
          <w:rFonts w:asciiTheme="minorBidi" w:eastAsia="Times New Roman" w:hAnsiTheme="minorBidi" w:cs="Times New Roman"/>
          <w:color w:val="000000"/>
          <w:sz w:val="28"/>
          <w:szCs w:val="28"/>
          <w:rtl/>
          <w:lang w:val="en-US"/>
        </w:rPr>
      </w:pPr>
      <w:r w:rsidRPr="00BF7348">
        <w:rPr>
          <w:rFonts w:asciiTheme="minorBidi" w:eastAsia="Times New Roman" w:hAnsiTheme="minorBidi" w:cs="Times New Roman"/>
          <w:color w:val="000000"/>
          <w:sz w:val="28"/>
          <w:szCs w:val="28"/>
          <w:rtl/>
          <w:lang w:val="en-US"/>
        </w:rPr>
        <w:t>وأوضح</w:t>
      </w:r>
      <w:r w:rsidRPr="0086287E">
        <w:rPr>
          <w:rFonts w:asciiTheme="minorBidi" w:eastAsia="Times New Roman" w:hAnsiTheme="minorBidi" w:cs="Times New Roman"/>
          <w:b/>
          <w:bCs/>
          <w:color w:val="000000"/>
          <w:sz w:val="28"/>
          <w:szCs w:val="28"/>
          <w:rtl/>
          <w:lang w:val="en-US"/>
        </w:rPr>
        <w:t xml:space="preserve"> ش</w:t>
      </w:r>
      <w:r w:rsidRPr="0086287E">
        <w:rPr>
          <w:rFonts w:asciiTheme="minorBidi" w:eastAsia="Times New Roman" w:hAnsiTheme="minorBidi" w:cs="Times New Roman" w:hint="cs"/>
          <w:b/>
          <w:bCs/>
          <w:color w:val="000000"/>
          <w:sz w:val="28"/>
          <w:szCs w:val="28"/>
          <w:rtl/>
          <w:lang w:val="en-US"/>
        </w:rPr>
        <w:t>ع</w:t>
      </w:r>
      <w:r w:rsidRPr="0086287E">
        <w:rPr>
          <w:rFonts w:asciiTheme="minorBidi" w:eastAsia="Times New Roman" w:hAnsiTheme="minorBidi" w:cs="Times New Roman"/>
          <w:b/>
          <w:bCs/>
          <w:color w:val="000000"/>
          <w:sz w:val="28"/>
          <w:szCs w:val="28"/>
          <w:rtl/>
          <w:lang w:val="en-US"/>
        </w:rPr>
        <w:t>يب</w:t>
      </w:r>
      <w:r w:rsidRPr="0086287E">
        <w:rPr>
          <w:rFonts w:asciiTheme="minorBidi" w:eastAsia="Times New Roman" w:hAnsiTheme="minorBidi" w:cs="Times New Roman"/>
          <w:color w:val="000000"/>
          <w:sz w:val="28"/>
          <w:szCs w:val="28"/>
          <w:rtl/>
          <w:lang w:val="en-US"/>
        </w:rPr>
        <w:t xml:space="preserve"> أن "ميزة</w:t>
      </w:r>
      <w:r>
        <w:rPr>
          <w:rFonts w:asciiTheme="minorBidi" w:eastAsia="Times New Roman" w:hAnsiTheme="minorBidi" w:cs="Times New Roman" w:hint="cs"/>
          <w:color w:val="000000"/>
          <w:sz w:val="28"/>
          <w:szCs w:val="28"/>
          <w:rtl/>
          <w:lang w:val="en-US"/>
        </w:rPr>
        <w:t xml:space="preserve"> طرح الـ</w:t>
      </w:r>
      <w:r w:rsidRPr="0086287E">
        <w:rPr>
          <w:rFonts w:asciiTheme="minorBidi" w:eastAsia="Times New Roman" w:hAnsiTheme="minorBidi" w:cs="Times New Roman"/>
          <w:color w:val="000000"/>
          <w:sz w:val="28"/>
          <w:szCs w:val="28"/>
          <w:rtl/>
          <w:lang w:val="en-US"/>
        </w:rPr>
        <w:t xml:space="preserve"> </w:t>
      </w:r>
      <w:r w:rsidRPr="0086287E">
        <w:rPr>
          <w:rFonts w:asciiTheme="minorBidi" w:eastAsia="Times New Roman" w:hAnsiTheme="minorBidi" w:cs="Times New Roman"/>
          <w:color w:val="000000"/>
          <w:sz w:val="28"/>
          <w:szCs w:val="28"/>
          <w:lang w:val="en-US"/>
        </w:rPr>
        <w:t>FPO</w:t>
      </w:r>
      <w:r w:rsidRPr="0086287E">
        <w:rPr>
          <w:rFonts w:asciiTheme="minorBidi" w:eastAsia="Times New Roman" w:hAnsiTheme="minorBidi" w:cs="Times New Roman"/>
          <w:color w:val="000000"/>
          <w:sz w:val="28"/>
          <w:szCs w:val="28"/>
          <w:rtl/>
          <w:lang w:val="en-US"/>
        </w:rPr>
        <w:t xml:space="preserve"> ه</w:t>
      </w:r>
      <w:r>
        <w:rPr>
          <w:rFonts w:asciiTheme="minorBidi" w:eastAsia="Times New Roman" w:hAnsiTheme="minorBidi" w:cs="Times New Roman" w:hint="cs"/>
          <w:color w:val="000000"/>
          <w:sz w:val="28"/>
          <w:szCs w:val="28"/>
          <w:rtl/>
          <w:lang w:val="en-US"/>
        </w:rPr>
        <w:t>و وجود</w:t>
      </w:r>
      <w:r w:rsidRPr="0086287E">
        <w:rPr>
          <w:rFonts w:asciiTheme="minorBidi" w:eastAsia="Times New Roman" w:hAnsiTheme="minorBidi" w:cs="Times New Roman"/>
          <w:color w:val="000000"/>
          <w:sz w:val="28"/>
          <w:szCs w:val="28"/>
          <w:rtl/>
          <w:lang w:val="en-US"/>
        </w:rPr>
        <w:t xml:space="preserve"> المرجع التاريخي لتقرير أرباح </w:t>
      </w:r>
      <w:proofErr w:type="gramStart"/>
      <w:r w:rsidRPr="0086287E">
        <w:rPr>
          <w:rFonts w:asciiTheme="minorBidi" w:eastAsia="Times New Roman" w:hAnsiTheme="minorBidi" w:cs="Times New Roman"/>
          <w:color w:val="000000"/>
          <w:sz w:val="28"/>
          <w:szCs w:val="28"/>
          <w:rtl/>
          <w:lang w:val="en-US"/>
        </w:rPr>
        <w:t>الشركة ،</w:t>
      </w:r>
      <w:proofErr w:type="gramEnd"/>
      <w:r w:rsidRPr="0086287E">
        <w:rPr>
          <w:rFonts w:asciiTheme="minorBidi" w:eastAsia="Times New Roman" w:hAnsiTheme="minorBidi" w:cs="Times New Roman"/>
          <w:color w:val="000000"/>
          <w:sz w:val="28"/>
          <w:szCs w:val="28"/>
          <w:rtl/>
          <w:lang w:val="en-US"/>
        </w:rPr>
        <w:t xml:space="preserve"> وأداء سوق الأوراق المالية ، وإدارة الشركة ، والممارسات التجارية ، والكثير من البيانات التي </w:t>
      </w:r>
      <w:r>
        <w:rPr>
          <w:rFonts w:asciiTheme="minorBidi" w:eastAsia="Times New Roman" w:hAnsiTheme="minorBidi" w:cs="Times New Roman" w:hint="cs"/>
          <w:color w:val="000000"/>
          <w:sz w:val="28"/>
          <w:szCs w:val="28"/>
          <w:rtl/>
          <w:lang w:val="en-US"/>
        </w:rPr>
        <w:t>يكمن</w:t>
      </w:r>
      <w:r w:rsidRPr="0086287E">
        <w:rPr>
          <w:rFonts w:asciiTheme="minorBidi" w:eastAsia="Times New Roman" w:hAnsiTheme="minorBidi" w:cs="Times New Roman"/>
          <w:color w:val="000000"/>
          <w:sz w:val="28"/>
          <w:szCs w:val="28"/>
          <w:rtl/>
          <w:lang w:val="en-US"/>
        </w:rPr>
        <w:t xml:space="preserve"> الاعتماد عليها قبل اتخاذ أي قرار استثماري".</w:t>
      </w:r>
    </w:p>
    <w:p w14:paraId="401437DD" w14:textId="71C32BAC" w:rsidR="00BF7348" w:rsidRDefault="00BF7348" w:rsidP="0086287E">
      <w:pPr>
        <w:bidi/>
        <w:spacing w:after="0" w:line="420" w:lineRule="atLeast"/>
        <w:jc w:val="both"/>
        <w:rPr>
          <w:rFonts w:asciiTheme="minorBidi" w:eastAsia="Times New Roman" w:hAnsiTheme="minorBidi" w:cs="Times New Roman"/>
          <w:color w:val="000000"/>
          <w:sz w:val="28"/>
          <w:szCs w:val="28"/>
          <w:rtl/>
          <w:lang w:val="en-AE"/>
        </w:rPr>
      </w:pPr>
      <w:r>
        <w:rPr>
          <w:rFonts w:asciiTheme="minorBidi" w:eastAsia="Times New Roman" w:hAnsiTheme="minorBidi" w:cs="Times New Roman" w:hint="cs"/>
          <w:color w:val="000000"/>
          <w:sz w:val="28"/>
          <w:szCs w:val="28"/>
          <w:rtl/>
          <w:lang w:val="en-AE"/>
        </w:rPr>
        <w:lastRenderedPageBreak/>
        <w:t xml:space="preserve">و </w:t>
      </w:r>
      <w:r w:rsidRPr="00BF7348">
        <w:rPr>
          <w:rFonts w:asciiTheme="minorBidi" w:eastAsia="Times New Roman" w:hAnsiTheme="minorBidi" w:cs="Times New Roman"/>
          <w:color w:val="000000"/>
          <w:sz w:val="28"/>
          <w:szCs w:val="28"/>
          <w:rtl/>
          <w:lang w:val="en-AE"/>
        </w:rPr>
        <w:t xml:space="preserve">تواصل </w:t>
      </w:r>
      <w:r w:rsidRPr="00B7665C">
        <w:rPr>
          <w:rFonts w:asciiTheme="minorBidi" w:eastAsia="Times New Roman" w:hAnsiTheme="minorBidi"/>
          <w:color w:val="000000"/>
          <w:sz w:val="28"/>
          <w:szCs w:val="28"/>
          <w:rtl/>
          <w:lang w:val="en-AE" w:bidi="ar"/>
        </w:rPr>
        <w:t>الشركة العالمية القابضة</w:t>
      </w:r>
      <w:r w:rsidRPr="0086287E">
        <w:rPr>
          <w:rFonts w:asciiTheme="minorBidi" w:eastAsia="Times New Roman" w:hAnsiTheme="minorBidi" w:cs="Times New Roman"/>
          <w:color w:val="000000"/>
          <w:sz w:val="28"/>
          <w:szCs w:val="28"/>
          <w:rtl/>
          <w:lang w:val="en-US"/>
        </w:rPr>
        <w:t xml:space="preserve"> </w:t>
      </w:r>
      <w:r w:rsidRPr="00BF7348">
        <w:rPr>
          <w:rFonts w:asciiTheme="minorBidi" w:eastAsia="Times New Roman" w:hAnsiTheme="minorBidi" w:cs="Times New Roman"/>
          <w:color w:val="000000"/>
          <w:sz w:val="28"/>
          <w:szCs w:val="28"/>
          <w:rtl/>
          <w:lang w:val="en-AE"/>
        </w:rPr>
        <w:t>(</w:t>
      </w:r>
      <w:r w:rsidRPr="00BF7348">
        <w:rPr>
          <w:rFonts w:asciiTheme="minorBidi" w:eastAsia="Times New Roman" w:hAnsiTheme="minorBidi" w:cs="Times New Roman"/>
          <w:color w:val="000000"/>
          <w:sz w:val="28"/>
          <w:szCs w:val="28"/>
          <w:lang w:val="en-AE"/>
        </w:rPr>
        <w:t>IHC</w:t>
      </w:r>
      <w:r w:rsidRPr="00BF7348">
        <w:rPr>
          <w:rFonts w:asciiTheme="minorBidi" w:eastAsia="Times New Roman" w:hAnsiTheme="minorBidi" w:cs="Times New Roman"/>
          <w:color w:val="000000"/>
          <w:sz w:val="28"/>
          <w:szCs w:val="28"/>
          <w:rtl/>
          <w:lang w:val="en-AE"/>
        </w:rPr>
        <w:t xml:space="preserve">) التطلع إلى الأمام هذا العام حيث تسير إستراتيجيتها الطموحة للتقدم على قدم </w:t>
      </w:r>
      <w:proofErr w:type="gramStart"/>
      <w:r w:rsidRPr="00BF7348">
        <w:rPr>
          <w:rFonts w:asciiTheme="minorBidi" w:eastAsia="Times New Roman" w:hAnsiTheme="minorBidi" w:cs="Times New Roman"/>
          <w:color w:val="000000"/>
          <w:sz w:val="28"/>
          <w:szCs w:val="28"/>
          <w:rtl/>
          <w:lang w:val="en-AE"/>
        </w:rPr>
        <w:t>وساق ،</w:t>
      </w:r>
      <w:proofErr w:type="gramEnd"/>
      <w:r w:rsidRPr="00BF7348">
        <w:rPr>
          <w:rFonts w:asciiTheme="minorBidi" w:eastAsia="Times New Roman" w:hAnsiTheme="minorBidi" w:cs="Times New Roman"/>
          <w:color w:val="000000"/>
          <w:sz w:val="28"/>
          <w:szCs w:val="28"/>
          <w:rtl/>
          <w:lang w:val="en-AE"/>
        </w:rPr>
        <w:t xml:space="preserve"> مع </w:t>
      </w:r>
      <w:proofErr w:type="spellStart"/>
      <w:r w:rsidRPr="00BF7348">
        <w:rPr>
          <w:rFonts w:asciiTheme="minorBidi" w:eastAsia="Times New Roman" w:hAnsiTheme="minorBidi" w:cs="Times New Roman"/>
          <w:color w:val="000000"/>
          <w:sz w:val="28"/>
          <w:szCs w:val="28"/>
          <w:rtl/>
          <w:lang w:val="en-AE"/>
        </w:rPr>
        <w:t>استحواذ</w:t>
      </w:r>
      <w:r>
        <w:rPr>
          <w:rFonts w:asciiTheme="minorBidi" w:eastAsia="Times New Roman" w:hAnsiTheme="minorBidi" w:cs="Times New Roman" w:hint="cs"/>
          <w:color w:val="000000"/>
          <w:sz w:val="28"/>
          <w:szCs w:val="28"/>
          <w:rtl/>
          <w:lang w:val="en-AE"/>
        </w:rPr>
        <w:t>ات</w:t>
      </w:r>
      <w:proofErr w:type="spellEnd"/>
      <w:r>
        <w:rPr>
          <w:rFonts w:asciiTheme="minorBidi" w:eastAsia="Times New Roman" w:hAnsiTheme="minorBidi" w:cs="Times New Roman" w:hint="cs"/>
          <w:color w:val="000000"/>
          <w:sz w:val="28"/>
          <w:szCs w:val="28"/>
          <w:rtl/>
          <w:lang w:val="en-AE"/>
        </w:rPr>
        <w:t xml:space="preserve"> و استثمارات</w:t>
      </w:r>
      <w:r w:rsidRPr="00BF7348">
        <w:rPr>
          <w:rFonts w:asciiTheme="minorBidi" w:eastAsia="Times New Roman" w:hAnsiTheme="minorBidi" w:cs="Times New Roman"/>
          <w:color w:val="000000"/>
          <w:sz w:val="28"/>
          <w:szCs w:val="28"/>
          <w:rtl/>
          <w:lang w:val="en-AE"/>
        </w:rPr>
        <w:t xml:space="preserve"> </w:t>
      </w:r>
      <w:r>
        <w:rPr>
          <w:rFonts w:asciiTheme="minorBidi" w:eastAsia="Times New Roman" w:hAnsiTheme="minorBidi" w:cs="Times New Roman" w:hint="cs"/>
          <w:color w:val="000000"/>
          <w:sz w:val="28"/>
          <w:szCs w:val="28"/>
          <w:rtl/>
          <w:lang w:val="en-AE"/>
        </w:rPr>
        <w:t>جديدة</w:t>
      </w:r>
      <w:r w:rsidRPr="00BF7348">
        <w:rPr>
          <w:rFonts w:asciiTheme="minorBidi" w:eastAsia="Times New Roman" w:hAnsiTheme="minorBidi" w:cs="Times New Roman"/>
          <w:color w:val="000000"/>
          <w:sz w:val="28"/>
          <w:szCs w:val="28"/>
          <w:rtl/>
          <w:lang w:val="en-AE"/>
        </w:rPr>
        <w:t xml:space="preserve"> متوقع</w:t>
      </w:r>
      <w:r>
        <w:rPr>
          <w:rFonts w:asciiTheme="minorBidi" w:eastAsia="Times New Roman" w:hAnsiTheme="minorBidi" w:cs="Times New Roman" w:hint="cs"/>
          <w:color w:val="000000"/>
          <w:sz w:val="28"/>
          <w:szCs w:val="28"/>
          <w:rtl/>
          <w:lang w:val="en-AE"/>
        </w:rPr>
        <w:t>ة</w:t>
      </w:r>
      <w:r w:rsidRPr="00BF7348">
        <w:rPr>
          <w:rFonts w:asciiTheme="minorBidi" w:eastAsia="Times New Roman" w:hAnsiTheme="minorBidi" w:cs="Times New Roman"/>
          <w:color w:val="000000"/>
          <w:sz w:val="28"/>
          <w:szCs w:val="28"/>
          <w:rtl/>
          <w:lang w:val="en-AE"/>
        </w:rPr>
        <w:t xml:space="preserve"> عبر أربع قارات بحلول نهاية</w:t>
      </w:r>
      <w:r>
        <w:rPr>
          <w:rFonts w:asciiTheme="minorBidi" w:eastAsia="Times New Roman" w:hAnsiTheme="minorBidi" w:cs="Times New Roman" w:hint="cs"/>
          <w:color w:val="000000"/>
          <w:sz w:val="28"/>
          <w:szCs w:val="28"/>
          <w:rtl/>
          <w:lang w:val="en-AE"/>
        </w:rPr>
        <w:t xml:space="preserve"> هذا</w:t>
      </w:r>
      <w:r w:rsidRPr="00BF7348">
        <w:rPr>
          <w:rFonts w:asciiTheme="minorBidi" w:eastAsia="Times New Roman" w:hAnsiTheme="minorBidi" w:cs="Times New Roman"/>
          <w:color w:val="000000"/>
          <w:sz w:val="28"/>
          <w:szCs w:val="28"/>
          <w:rtl/>
          <w:lang w:val="en-AE"/>
        </w:rPr>
        <w:t xml:space="preserve"> العام وحده ، مع التركيز على الاقتصاد سريع النمو ، والتوسع السريع في أسواق الأسهم ، والوجه</w:t>
      </w:r>
      <w:r>
        <w:rPr>
          <w:rFonts w:asciiTheme="minorBidi" w:eastAsia="Times New Roman" w:hAnsiTheme="minorBidi" w:cs="Times New Roman" w:hint="cs"/>
          <w:color w:val="000000"/>
          <w:sz w:val="28"/>
          <w:szCs w:val="28"/>
          <w:rtl/>
          <w:lang w:val="en-AE"/>
        </w:rPr>
        <w:t xml:space="preserve">ات </w:t>
      </w:r>
      <w:r w:rsidRPr="00BF7348">
        <w:rPr>
          <w:rFonts w:asciiTheme="minorBidi" w:eastAsia="Times New Roman" w:hAnsiTheme="minorBidi" w:cs="Times New Roman"/>
          <w:color w:val="000000"/>
          <w:sz w:val="28"/>
          <w:szCs w:val="28"/>
          <w:rtl/>
          <w:lang w:val="en-AE"/>
        </w:rPr>
        <w:t>الاستثمارية الأولى.</w:t>
      </w:r>
    </w:p>
    <w:p w14:paraId="122BDCE7" w14:textId="77777777" w:rsidR="00BF7348" w:rsidRDefault="00BF7348" w:rsidP="00BF7348">
      <w:pPr>
        <w:bidi/>
        <w:spacing w:after="0" w:line="420" w:lineRule="atLeast"/>
        <w:jc w:val="both"/>
        <w:rPr>
          <w:rFonts w:asciiTheme="minorBidi" w:eastAsia="Times New Roman" w:hAnsiTheme="minorBidi" w:cs="Times New Roman"/>
          <w:color w:val="000000"/>
          <w:sz w:val="28"/>
          <w:szCs w:val="28"/>
          <w:rtl/>
          <w:lang w:val="en-AE"/>
        </w:rPr>
      </w:pPr>
    </w:p>
    <w:p w14:paraId="12627C4C" w14:textId="77777777" w:rsidR="00BF7348" w:rsidRDefault="00BF7348" w:rsidP="00BF7348">
      <w:pPr>
        <w:bidi/>
        <w:spacing w:after="0" w:line="420" w:lineRule="atLeast"/>
        <w:jc w:val="both"/>
        <w:rPr>
          <w:rFonts w:asciiTheme="minorBidi" w:eastAsia="Times New Roman" w:hAnsiTheme="minorBidi" w:cs="Times New Roman"/>
          <w:color w:val="000000"/>
          <w:sz w:val="28"/>
          <w:szCs w:val="28"/>
          <w:rtl/>
          <w:lang w:val="en-AE"/>
        </w:rPr>
      </w:pPr>
      <w:r w:rsidRPr="00BF7348">
        <w:rPr>
          <w:rFonts w:asciiTheme="minorBidi" w:eastAsia="Times New Roman" w:hAnsiTheme="minorBidi" w:cs="Times New Roman"/>
          <w:color w:val="000000"/>
          <w:sz w:val="28"/>
          <w:szCs w:val="28"/>
          <w:rtl/>
          <w:lang w:val="en-AE"/>
        </w:rPr>
        <w:t xml:space="preserve"> وأضاف </w:t>
      </w:r>
      <w:r w:rsidRPr="00BF7348">
        <w:rPr>
          <w:rFonts w:asciiTheme="minorBidi" w:eastAsia="Times New Roman" w:hAnsiTheme="minorBidi" w:cs="Times New Roman"/>
          <w:b/>
          <w:bCs/>
          <w:color w:val="000000"/>
          <w:sz w:val="28"/>
          <w:szCs w:val="28"/>
          <w:rtl/>
          <w:lang w:val="en-AE"/>
        </w:rPr>
        <w:t>ش</w:t>
      </w:r>
      <w:r w:rsidRPr="00BF7348">
        <w:rPr>
          <w:rFonts w:asciiTheme="minorBidi" w:eastAsia="Times New Roman" w:hAnsiTheme="minorBidi" w:cs="Times New Roman" w:hint="cs"/>
          <w:b/>
          <w:bCs/>
          <w:color w:val="000000"/>
          <w:sz w:val="28"/>
          <w:szCs w:val="28"/>
          <w:rtl/>
          <w:lang w:val="en-AE"/>
        </w:rPr>
        <w:t>ع</w:t>
      </w:r>
      <w:r w:rsidRPr="00BF7348">
        <w:rPr>
          <w:rFonts w:asciiTheme="minorBidi" w:eastAsia="Times New Roman" w:hAnsiTheme="minorBidi" w:cs="Times New Roman"/>
          <w:b/>
          <w:bCs/>
          <w:color w:val="000000"/>
          <w:sz w:val="28"/>
          <w:szCs w:val="28"/>
          <w:rtl/>
          <w:lang w:val="en-AE"/>
        </w:rPr>
        <w:t>يب</w:t>
      </w:r>
      <w:r w:rsidRPr="00BF7348">
        <w:rPr>
          <w:rFonts w:asciiTheme="minorBidi" w:eastAsia="Times New Roman" w:hAnsiTheme="minorBidi" w:cs="Times New Roman"/>
          <w:color w:val="000000"/>
          <w:sz w:val="28"/>
          <w:szCs w:val="28"/>
          <w:rtl/>
          <w:lang w:val="en-AE"/>
        </w:rPr>
        <w:t xml:space="preserve">: "نحن </w:t>
      </w:r>
      <w:proofErr w:type="gramStart"/>
      <w:r w:rsidRPr="00BF7348">
        <w:rPr>
          <w:rFonts w:asciiTheme="minorBidi" w:eastAsia="Times New Roman" w:hAnsiTheme="minorBidi" w:cs="Times New Roman"/>
          <w:color w:val="000000"/>
          <w:sz w:val="28"/>
          <w:szCs w:val="28"/>
          <w:rtl/>
          <w:lang w:val="en-AE"/>
        </w:rPr>
        <w:t xml:space="preserve">نراقب </w:t>
      </w:r>
      <w:r>
        <w:rPr>
          <w:rFonts w:asciiTheme="minorBidi" w:eastAsia="Times New Roman" w:hAnsiTheme="minorBidi" w:cs="Times New Roman" w:hint="cs"/>
          <w:color w:val="000000"/>
          <w:sz w:val="28"/>
          <w:szCs w:val="28"/>
          <w:rtl/>
          <w:lang w:val="en-AE"/>
        </w:rPr>
        <w:t xml:space="preserve"> الأسواق</w:t>
      </w:r>
      <w:proofErr w:type="gramEnd"/>
      <w:r>
        <w:rPr>
          <w:rFonts w:asciiTheme="minorBidi" w:eastAsia="Times New Roman" w:hAnsiTheme="minorBidi" w:cs="Times New Roman" w:hint="cs"/>
          <w:color w:val="000000"/>
          <w:sz w:val="28"/>
          <w:szCs w:val="28"/>
          <w:rtl/>
          <w:lang w:val="en-AE"/>
        </w:rPr>
        <w:t xml:space="preserve"> العالمية</w:t>
      </w:r>
      <w:r w:rsidRPr="00BF7348">
        <w:rPr>
          <w:rFonts w:asciiTheme="minorBidi" w:eastAsia="Times New Roman" w:hAnsiTheme="minorBidi" w:cs="Times New Roman"/>
          <w:color w:val="000000"/>
          <w:sz w:val="28"/>
          <w:szCs w:val="28"/>
          <w:rtl/>
          <w:lang w:val="en-AE"/>
        </w:rPr>
        <w:t xml:space="preserve"> عن كثب بحثًا عن آفاق جديدة ، وسنواصل استكشاف المزيد من الفرص خارج سوقنا التقليدي في عام 2023".</w:t>
      </w:r>
    </w:p>
    <w:p w14:paraId="32D429BB" w14:textId="77777777" w:rsidR="00BF7348" w:rsidRDefault="00BF7348" w:rsidP="00BF7348">
      <w:pPr>
        <w:bidi/>
        <w:spacing w:after="0" w:line="420" w:lineRule="atLeast"/>
        <w:jc w:val="both"/>
        <w:rPr>
          <w:rFonts w:asciiTheme="minorBidi" w:eastAsia="Times New Roman" w:hAnsiTheme="minorBidi" w:cs="Times New Roman"/>
          <w:color w:val="000000"/>
          <w:sz w:val="28"/>
          <w:szCs w:val="28"/>
          <w:rtl/>
          <w:lang w:val="en-AE"/>
        </w:rPr>
      </w:pPr>
    </w:p>
    <w:p w14:paraId="5AD09CDD" w14:textId="250541D0" w:rsidR="00BF7348" w:rsidRDefault="00BF7348" w:rsidP="00BF7348">
      <w:pPr>
        <w:bidi/>
        <w:spacing w:after="0" w:line="420" w:lineRule="atLeast"/>
        <w:jc w:val="both"/>
        <w:rPr>
          <w:rFonts w:asciiTheme="minorBidi" w:eastAsia="Times New Roman" w:hAnsiTheme="minorBidi" w:cs="Times New Roman"/>
          <w:color w:val="000000"/>
          <w:sz w:val="28"/>
          <w:szCs w:val="28"/>
          <w:rtl/>
          <w:lang w:val="en-AE"/>
        </w:rPr>
      </w:pPr>
      <w:r>
        <w:rPr>
          <w:rFonts w:asciiTheme="minorBidi" w:eastAsia="Times New Roman" w:hAnsiTheme="minorBidi" w:cs="Times New Roman" w:hint="cs"/>
          <w:color w:val="000000"/>
          <w:sz w:val="28"/>
          <w:szCs w:val="28"/>
          <w:rtl/>
          <w:lang w:val="en-AE"/>
        </w:rPr>
        <w:t>و</w:t>
      </w:r>
      <w:r w:rsidRPr="00BF7348">
        <w:rPr>
          <w:rFonts w:asciiTheme="minorBidi" w:eastAsia="Times New Roman" w:hAnsiTheme="minorBidi" w:cs="Times New Roman"/>
          <w:color w:val="000000"/>
          <w:sz w:val="28"/>
          <w:szCs w:val="28"/>
          <w:rtl/>
          <w:lang w:val="en-AE"/>
        </w:rPr>
        <w:t xml:space="preserve"> تهدف </w:t>
      </w:r>
      <w:r w:rsidR="00116FCD" w:rsidRPr="00B7665C">
        <w:rPr>
          <w:rFonts w:asciiTheme="minorBidi" w:eastAsia="Times New Roman" w:hAnsiTheme="minorBidi"/>
          <w:color w:val="000000"/>
          <w:sz w:val="28"/>
          <w:szCs w:val="28"/>
          <w:rtl/>
          <w:lang w:val="en-AE" w:bidi="ar"/>
        </w:rPr>
        <w:t>الشركة العالمية القابضة</w:t>
      </w:r>
      <w:r w:rsidR="00116FCD" w:rsidRPr="0086287E">
        <w:rPr>
          <w:rFonts w:asciiTheme="minorBidi" w:eastAsia="Times New Roman" w:hAnsiTheme="minorBidi" w:cs="Times New Roman"/>
          <w:color w:val="000000"/>
          <w:sz w:val="28"/>
          <w:szCs w:val="28"/>
          <w:rtl/>
          <w:lang w:val="en-US"/>
        </w:rPr>
        <w:t xml:space="preserve"> </w:t>
      </w:r>
      <w:r w:rsidRPr="00BF7348">
        <w:rPr>
          <w:rFonts w:asciiTheme="minorBidi" w:eastAsia="Times New Roman" w:hAnsiTheme="minorBidi" w:cs="Times New Roman"/>
          <w:color w:val="000000"/>
          <w:sz w:val="28"/>
          <w:szCs w:val="28"/>
          <w:rtl/>
          <w:lang w:val="en-AE"/>
        </w:rPr>
        <w:t xml:space="preserve">إلى زيادة استحواذها العالمي بنسبة </w:t>
      </w:r>
      <w:r w:rsidRPr="00BF7348">
        <w:rPr>
          <w:rFonts w:asciiTheme="minorBidi" w:eastAsia="Times New Roman" w:hAnsiTheme="minorBidi" w:cs="Times New Roman"/>
          <w:b/>
          <w:bCs/>
          <w:color w:val="000000"/>
          <w:sz w:val="28"/>
          <w:szCs w:val="28"/>
          <w:rtl/>
          <w:lang w:val="en-AE"/>
        </w:rPr>
        <w:t xml:space="preserve">70٪ في عام </w:t>
      </w:r>
      <w:proofErr w:type="gramStart"/>
      <w:r w:rsidRPr="00BF7348">
        <w:rPr>
          <w:rFonts w:asciiTheme="minorBidi" w:eastAsia="Times New Roman" w:hAnsiTheme="minorBidi" w:cs="Times New Roman"/>
          <w:b/>
          <w:bCs/>
          <w:color w:val="000000"/>
          <w:sz w:val="28"/>
          <w:szCs w:val="28"/>
          <w:rtl/>
          <w:lang w:val="en-AE"/>
        </w:rPr>
        <w:t>2023</w:t>
      </w:r>
      <w:r w:rsidRPr="00BF7348">
        <w:rPr>
          <w:rFonts w:asciiTheme="minorBidi" w:eastAsia="Times New Roman" w:hAnsiTheme="minorBidi" w:cs="Times New Roman"/>
          <w:color w:val="000000"/>
          <w:sz w:val="28"/>
          <w:szCs w:val="28"/>
          <w:rtl/>
          <w:lang w:val="en-AE"/>
        </w:rPr>
        <w:t xml:space="preserve"> ،</w:t>
      </w:r>
      <w:proofErr w:type="gramEnd"/>
      <w:r w:rsidRPr="00BF7348">
        <w:rPr>
          <w:rFonts w:asciiTheme="minorBidi" w:eastAsia="Times New Roman" w:hAnsiTheme="minorBidi" w:cs="Times New Roman"/>
          <w:color w:val="000000"/>
          <w:sz w:val="28"/>
          <w:szCs w:val="28"/>
          <w:rtl/>
          <w:lang w:val="en-AE"/>
        </w:rPr>
        <w:t xml:space="preserve"> مع التركيز على قطاعي الطاقة النظيفة و</w:t>
      </w:r>
      <w:r>
        <w:rPr>
          <w:rFonts w:asciiTheme="minorBidi" w:eastAsia="Times New Roman" w:hAnsiTheme="minorBidi" w:cs="Times New Roman" w:hint="cs"/>
          <w:color w:val="000000"/>
          <w:sz w:val="28"/>
          <w:szCs w:val="28"/>
          <w:rtl/>
          <w:lang w:val="en-AE"/>
        </w:rPr>
        <w:t>صناعات</w:t>
      </w:r>
      <w:r w:rsidRPr="00BF7348">
        <w:rPr>
          <w:rFonts w:asciiTheme="minorBidi" w:eastAsia="Times New Roman" w:hAnsiTheme="minorBidi" w:cs="Times New Roman"/>
          <w:color w:val="000000"/>
          <w:sz w:val="28"/>
          <w:szCs w:val="28"/>
          <w:rtl/>
          <w:lang w:val="en-AE"/>
        </w:rPr>
        <w:t xml:space="preserve"> الأغذية. كما تدرس الشركة أيضًا إمكانية </w:t>
      </w:r>
      <w:r>
        <w:rPr>
          <w:rFonts w:asciiTheme="minorBidi" w:eastAsia="Times New Roman" w:hAnsiTheme="minorBidi" w:cs="Times New Roman" w:hint="cs"/>
          <w:color w:val="000000"/>
          <w:sz w:val="28"/>
          <w:szCs w:val="28"/>
          <w:rtl/>
          <w:lang w:val="en-AE"/>
        </w:rPr>
        <w:t>ال</w:t>
      </w:r>
      <w:r w:rsidRPr="00BF7348">
        <w:rPr>
          <w:rFonts w:asciiTheme="minorBidi" w:eastAsia="Times New Roman" w:hAnsiTheme="minorBidi" w:cs="Times New Roman"/>
          <w:color w:val="000000"/>
          <w:sz w:val="28"/>
          <w:szCs w:val="28"/>
          <w:rtl/>
          <w:lang w:val="en-AE"/>
        </w:rPr>
        <w:t>طرح العام لشرك</w:t>
      </w:r>
      <w:r>
        <w:rPr>
          <w:rFonts w:asciiTheme="minorBidi" w:eastAsia="Times New Roman" w:hAnsiTheme="minorBidi" w:cs="Times New Roman" w:hint="cs"/>
          <w:color w:val="000000"/>
          <w:sz w:val="28"/>
          <w:szCs w:val="28"/>
          <w:rtl/>
          <w:lang w:val="en-AE"/>
        </w:rPr>
        <w:t xml:space="preserve">تها </w:t>
      </w:r>
      <w:proofErr w:type="gramStart"/>
      <w:r>
        <w:rPr>
          <w:rFonts w:asciiTheme="minorBidi" w:eastAsia="Times New Roman" w:hAnsiTheme="minorBidi" w:cs="Times New Roman" w:hint="cs"/>
          <w:color w:val="000000"/>
          <w:sz w:val="28"/>
          <w:szCs w:val="28"/>
          <w:rtl/>
          <w:lang w:val="en-AE"/>
        </w:rPr>
        <w:t>ال</w:t>
      </w:r>
      <w:r w:rsidRPr="00BF7348">
        <w:rPr>
          <w:rFonts w:asciiTheme="minorBidi" w:eastAsia="Times New Roman" w:hAnsiTheme="minorBidi" w:cs="Times New Roman"/>
          <w:color w:val="000000"/>
          <w:sz w:val="28"/>
          <w:szCs w:val="28"/>
          <w:rtl/>
          <w:lang w:val="en-AE"/>
        </w:rPr>
        <w:t xml:space="preserve">فرعية </w:t>
      </w:r>
      <w:r>
        <w:rPr>
          <w:rFonts w:asciiTheme="minorBidi" w:eastAsia="Times New Roman" w:hAnsiTheme="minorBidi" w:cs="Times New Roman" w:hint="cs"/>
          <w:color w:val="000000"/>
          <w:sz w:val="28"/>
          <w:szCs w:val="28"/>
          <w:rtl/>
          <w:lang w:val="en-AE"/>
        </w:rPr>
        <w:t xml:space="preserve"> "</w:t>
      </w:r>
      <w:proofErr w:type="gramEnd"/>
      <w:r w:rsidR="00116FCD">
        <w:rPr>
          <w:rFonts w:asciiTheme="minorBidi" w:eastAsia="Times New Roman" w:hAnsiTheme="minorBidi" w:cs="Times New Roman" w:hint="cs"/>
          <w:color w:val="000000"/>
          <w:sz w:val="28"/>
          <w:szCs w:val="28"/>
          <w:rtl/>
          <w:lang w:val="en-AE"/>
        </w:rPr>
        <w:t>انترناشونال انيرجي القابضة</w:t>
      </w:r>
      <w:r>
        <w:rPr>
          <w:rFonts w:asciiTheme="minorBidi" w:eastAsia="Times New Roman" w:hAnsiTheme="minorBidi" w:cs="Times New Roman" w:hint="cs"/>
          <w:color w:val="000000"/>
          <w:sz w:val="28"/>
          <w:szCs w:val="28"/>
          <w:rtl/>
          <w:lang w:val="en-AE"/>
        </w:rPr>
        <w:t>" خلال هذا العام.</w:t>
      </w:r>
    </w:p>
    <w:p w14:paraId="4D434B3C" w14:textId="77777777" w:rsidR="00BF7348" w:rsidRDefault="00BF7348" w:rsidP="00BF7348">
      <w:pPr>
        <w:bidi/>
        <w:spacing w:after="0" w:line="420" w:lineRule="atLeast"/>
        <w:jc w:val="both"/>
        <w:rPr>
          <w:rFonts w:asciiTheme="minorBidi" w:eastAsia="Times New Roman" w:hAnsiTheme="minorBidi" w:cs="Times New Roman"/>
          <w:color w:val="000000"/>
          <w:sz w:val="28"/>
          <w:szCs w:val="28"/>
          <w:rtl/>
          <w:lang w:val="en-AE"/>
        </w:rPr>
      </w:pPr>
    </w:p>
    <w:p w14:paraId="201B2DE5" w14:textId="587DDBBC" w:rsidR="00852081" w:rsidRDefault="00BF7348" w:rsidP="00BF7348">
      <w:pPr>
        <w:bidi/>
        <w:spacing w:after="0" w:line="420" w:lineRule="atLeast"/>
        <w:jc w:val="center"/>
        <w:rPr>
          <w:rFonts w:asciiTheme="minorBidi" w:eastAsia="Times New Roman" w:hAnsiTheme="minorBidi"/>
          <w:color w:val="000000"/>
          <w:sz w:val="28"/>
          <w:szCs w:val="28"/>
          <w:rtl/>
          <w:lang w:val="en-AE" w:bidi="ar"/>
        </w:rPr>
      </w:pPr>
      <w:r>
        <w:rPr>
          <w:rFonts w:asciiTheme="minorBidi" w:eastAsia="Times New Roman" w:hAnsiTheme="minorBidi" w:hint="cs"/>
          <w:color w:val="000000"/>
          <w:sz w:val="28"/>
          <w:szCs w:val="28"/>
          <w:rtl/>
          <w:lang w:val="en-AE" w:bidi="ar"/>
        </w:rPr>
        <w:t>--انتهى--</w:t>
      </w:r>
    </w:p>
    <w:p w14:paraId="5E5B842E" w14:textId="77777777" w:rsidR="003025CE" w:rsidRDefault="003025CE" w:rsidP="00AB1EAC">
      <w:pPr>
        <w:bidi/>
        <w:spacing w:after="0"/>
        <w:jc w:val="both"/>
        <w:rPr>
          <w:rFonts w:asciiTheme="minorBidi" w:eastAsia="Segoe UI Light" w:hAnsiTheme="minorBidi"/>
          <w:b/>
          <w:bCs/>
          <w:sz w:val="22"/>
          <w:szCs w:val="22"/>
        </w:rPr>
      </w:pPr>
    </w:p>
    <w:p w14:paraId="0516B8F2" w14:textId="53C1D60F" w:rsidR="00F47820" w:rsidRPr="00BF7348" w:rsidRDefault="00F47820" w:rsidP="002F7549">
      <w:pPr>
        <w:bidi/>
        <w:rPr>
          <w:rFonts w:asciiTheme="minorBidi" w:hAnsiTheme="minorBidi"/>
          <w:b/>
          <w:bCs/>
          <w:sz w:val="22"/>
          <w:szCs w:val="22"/>
          <w:rtl/>
          <w:lang w:val="en-US"/>
        </w:rPr>
      </w:pPr>
    </w:p>
    <w:p w14:paraId="4E3DD57D" w14:textId="77777777" w:rsidR="00F47820" w:rsidRPr="00F47820" w:rsidRDefault="00F47820" w:rsidP="00F32938">
      <w:pPr>
        <w:bidi/>
        <w:rPr>
          <w:rFonts w:asciiTheme="minorBidi" w:hAnsiTheme="minorBidi"/>
          <w:b/>
          <w:bCs/>
          <w:sz w:val="22"/>
          <w:szCs w:val="22"/>
          <w:rtl/>
          <w:lang w:val="en-US"/>
        </w:rPr>
      </w:pPr>
    </w:p>
    <w:p w14:paraId="1CBA9590" w14:textId="77EAC547" w:rsidR="00E2599C" w:rsidRPr="003025CE" w:rsidRDefault="00E2599C" w:rsidP="003025CE">
      <w:pPr>
        <w:bidi/>
        <w:rPr>
          <w:rFonts w:asciiTheme="minorBidi" w:hAnsiTheme="minorBidi"/>
          <w:b/>
          <w:bCs/>
          <w:sz w:val="22"/>
          <w:szCs w:val="22"/>
          <w:lang w:val="en-US"/>
        </w:rPr>
      </w:pPr>
      <w:r w:rsidRPr="003025CE">
        <w:rPr>
          <w:rFonts w:asciiTheme="minorBidi" w:hAnsiTheme="minorBidi"/>
          <w:b/>
          <w:bCs/>
          <w:sz w:val="22"/>
          <w:szCs w:val="22"/>
          <w:rtl/>
        </w:rPr>
        <w:t>نبذة عن الشركة العالمية القابضة</w:t>
      </w:r>
    </w:p>
    <w:p w14:paraId="3D0875FA" w14:textId="499580D7" w:rsidR="00E2599C" w:rsidRPr="003025CE" w:rsidRDefault="00E2599C" w:rsidP="00E2599C">
      <w:pPr>
        <w:bidi/>
        <w:jc w:val="both"/>
        <w:rPr>
          <w:rFonts w:asciiTheme="minorBidi" w:hAnsiTheme="minorBidi"/>
          <w:sz w:val="22"/>
          <w:szCs w:val="22"/>
          <w:rtl/>
        </w:rPr>
      </w:pPr>
      <w:r w:rsidRPr="003025CE">
        <w:rPr>
          <w:rFonts w:asciiTheme="minorBidi" w:hAnsiTheme="minorBidi"/>
          <w:sz w:val="22"/>
          <w:szCs w:val="22"/>
          <w:rtl/>
        </w:rPr>
        <w:t>تأسست الشركة العالمية القابضة عام 1998، كجزء من مبادرة لتنويع وتنمية قطاعات الأعمال غير النفطية في الإمارات العربية المتحدة، ونمت منذ ذلك الحين لتصبح الشركة القابضة المدرجة الأكثر قيمة في الشرق الأوسط</w:t>
      </w:r>
      <w:r w:rsidRPr="003025CE">
        <w:rPr>
          <w:rFonts w:asciiTheme="minorBidi" w:hAnsiTheme="minorBidi"/>
          <w:b/>
          <w:bCs/>
          <w:sz w:val="22"/>
          <w:szCs w:val="22"/>
          <w:rtl/>
        </w:rPr>
        <w:t>.</w:t>
      </w:r>
      <w:r w:rsidRPr="003025CE">
        <w:rPr>
          <w:rFonts w:asciiTheme="minorBidi" w:hAnsiTheme="minorBidi"/>
          <w:sz w:val="22"/>
          <w:szCs w:val="22"/>
          <w:rtl/>
        </w:rPr>
        <w:t xml:space="preserve"> والتزامًا بـ "رؤية أبوظبي 2030"، تسعى الشركة المدرجة في سوق أبوظبي للأوراق المالية إلى تنفيذ مبادرات الاستدامة والابتكار والتنويع الاقتصادي من خلال ما بات الآن إحدى أكبر التكتلات في المنطقة. وانضمت الشركة العالمية القابضة إلى مؤشر فوتسي سوق أبوظبي 15 "فاداكس 15" والذي يضم الشركات الخمسة عشرة الأعلى سيولة في سوق أبوظبي للأوراق المالية</w:t>
      </w:r>
      <w:r w:rsidRPr="003025CE">
        <w:rPr>
          <w:rFonts w:asciiTheme="minorBidi" w:hAnsiTheme="minorBidi"/>
          <w:sz w:val="22"/>
          <w:szCs w:val="22"/>
        </w:rPr>
        <w:t>.</w:t>
      </w:r>
    </w:p>
    <w:p w14:paraId="08A2C84C" w14:textId="11A893C6" w:rsidR="00E2599C" w:rsidRPr="003025CE" w:rsidRDefault="00E2599C" w:rsidP="00E2599C">
      <w:pPr>
        <w:bidi/>
        <w:jc w:val="both"/>
        <w:rPr>
          <w:rFonts w:asciiTheme="minorBidi" w:hAnsiTheme="minorBidi"/>
          <w:sz w:val="22"/>
          <w:szCs w:val="22"/>
          <w:rtl/>
        </w:rPr>
      </w:pPr>
      <w:r w:rsidRPr="003025CE">
        <w:rPr>
          <w:rFonts w:asciiTheme="minorBidi" w:hAnsiTheme="minorBidi"/>
          <w:sz w:val="22"/>
          <w:szCs w:val="22"/>
          <w:rtl/>
        </w:rPr>
        <w:t xml:space="preserve">وتتمثل أهداف الشركة العالمية القابضة في تعزيز محفظتها من خلال عمليات الاستحواذ والاستثمارات الاستراتيجية وتجميع الأعمال. </w:t>
      </w:r>
      <w:r w:rsidRPr="003025CE">
        <w:rPr>
          <w:rFonts w:asciiTheme="minorBidi" w:hAnsiTheme="minorBidi"/>
          <w:b/>
          <w:bCs/>
          <w:sz w:val="22"/>
          <w:szCs w:val="22"/>
          <w:rtl/>
        </w:rPr>
        <w:t xml:space="preserve">وتضم الشركة أكثر من </w:t>
      </w:r>
      <w:r w:rsidR="00176445">
        <w:rPr>
          <w:rFonts w:asciiTheme="minorBidi" w:hAnsiTheme="minorBidi"/>
          <w:b/>
          <w:bCs/>
          <w:sz w:val="22"/>
          <w:szCs w:val="22"/>
        </w:rPr>
        <w:t>422</w:t>
      </w:r>
      <w:r w:rsidRPr="003025CE">
        <w:rPr>
          <w:rFonts w:asciiTheme="minorBidi" w:hAnsiTheme="minorBidi"/>
          <w:b/>
          <w:bCs/>
          <w:sz w:val="22"/>
          <w:szCs w:val="22"/>
          <w:rtl/>
        </w:rPr>
        <w:t xml:space="preserve"> شركة تابعة و</w:t>
      </w:r>
      <w:r w:rsidR="00404462">
        <w:rPr>
          <w:rFonts w:asciiTheme="minorBidi" w:hAnsiTheme="minorBidi"/>
          <w:b/>
          <w:bCs/>
          <w:sz w:val="22"/>
          <w:szCs w:val="22"/>
        </w:rPr>
        <w:t xml:space="preserve"> 82,000</w:t>
      </w:r>
      <w:r w:rsidRPr="003025CE">
        <w:rPr>
          <w:rFonts w:asciiTheme="minorBidi" w:hAnsiTheme="minorBidi"/>
          <w:b/>
          <w:bCs/>
          <w:sz w:val="22"/>
          <w:szCs w:val="22"/>
          <w:rtl/>
        </w:rPr>
        <w:t>موظفاً</w:t>
      </w:r>
      <w:r w:rsidRPr="003025CE">
        <w:rPr>
          <w:rFonts w:asciiTheme="minorBidi" w:hAnsiTheme="minorBidi"/>
          <w:sz w:val="22"/>
          <w:szCs w:val="22"/>
          <w:rtl/>
        </w:rPr>
        <w:t>، وتسعى إلى توسيع أصولها وتنويعها عبر عدد متزايد من القطاعات، بما في ذلك العقارات، والزراعة، والرعاية الصحية، والأغذية والمشروبات، والخدمات، والصناعات، وتكنولوجيا المعلومات والاتصالات، وتجارة التجزئة والترفيه، ورأس المال</w:t>
      </w:r>
      <w:r w:rsidRPr="003025CE">
        <w:rPr>
          <w:rFonts w:asciiTheme="minorBidi" w:hAnsiTheme="minorBidi"/>
          <w:sz w:val="22"/>
          <w:szCs w:val="22"/>
        </w:rPr>
        <w:t>.</w:t>
      </w:r>
    </w:p>
    <w:p w14:paraId="675A7DF3" w14:textId="415AA60F" w:rsidR="003200EA" w:rsidRDefault="00E2599C" w:rsidP="00C15A41">
      <w:pPr>
        <w:bidi/>
        <w:jc w:val="both"/>
        <w:rPr>
          <w:rFonts w:asciiTheme="minorBidi" w:hAnsiTheme="minorBidi"/>
          <w:sz w:val="22"/>
          <w:szCs w:val="22"/>
        </w:rPr>
      </w:pPr>
      <w:r w:rsidRPr="003025CE">
        <w:rPr>
          <w:rFonts w:asciiTheme="minorBidi" w:hAnsiTheme="minorBidi"/>
          <w:sz w:val="22"/>
          <w:szCs w:val="22"/>
          <w:rtl/>
        </w:rPr>
        <w:t>ومن خلال استراتيجية أساسية لتعزيز القيمة للمساهمين وتحقيق النمو، تقود الشركة العالمية القابضة التكامل التشغيلي وتعمل على تعزيز مستويات الكفاءة في التكاليف عبر جميع قطاعات أعمالها. كما تواصل تقييم فرص الاستثمار من خلال الملكية المباشرة والدخول في شراكات في دولة الإمارات العربية المتحدة وخارجها. وفي ظل التغيرات التي يشهدها العالم ومع ظهور فرص جديدة، تركز الشركة العالمية القابضة على المرونة والابتكار وإرساء معايير جديدة في السوق لنفسها وعملائها وشركائها</w:t>
      </w:r>
      <w:r w:rsidRPr="003025CE">
        <w:rPr>
          <w:rFonts w:asciiTheme="minorBidi" w:hAnsiTheme="minorBidi"/>
          <w:sz w:val="22"/>
          <w:szCs w:val="22"/>
        </w:rPr>
        <w:t>.</w:t>
      </w:r>
    </w:p>
    <w:p w14:paraId="4DA16B42" w14:textId="77777777" w:rsidR="00C15A41" w:rsidRPr="00C15A41" w:rsidRDefault="00C15A41" w:rsidP="00C15A41">
      <w:pPr>
        <w:bidi/>
        <w:jc w:val="both"/>
        <w:rPr>
          <w:rFonts w:asciiTheme="minorBidi" w:hAnsiTheme="minorBidi"/>
          <w:sz w:val="22"/>
          <w:szCs w:val="22"/>
          <w:rtl/>
        </w:rPr>
      </w:pPr>
    </w:p>
    <w:p w14:paraId="532F328E" w14:textId="77777777" w:rsidR="00E2599C" w:rsidRPr="003025CE" w:rsidRDefault="00E2599C" w:rsidP="00E2599C">
      <w:pPr>
        <w:bidi/>
        <w:rPr>
          <w:rFonts w:asciiTheme="minorBidi" w:hAnsiTheme="minorBidi"/>
          <w:b/>
          <w:bCs/>
          <w:rtl/>
        </w:rPr>
      </w:pPr>
      <w:r w:rsidRPr="003025CE">
        <w:rPr>
          <w:rFonts w:asciiTheme="minorBidi" w:hAnsiTheme="minorBidi"/>
          <w:b/>
          <w:bCs/>
          <w:rtl/>
        </w:rPr>
        <w:t>للاستفسارات الإعلامية المتعلقة بالشركة العالمية القابضة، يرجى التواصل مع</w:t>
      </w:r>
      <w:r w:rsidRPr="003025CE">
        <w:rPr>
          <w:rFonts w:asciiTheme="minorBidi" w:hAnsiTheme="minorBidi"/>
          <w:b/>
          <w:bCs/>
        </w:rPr>
        <w:t>:</w:t>
      </w:r>
    </w:p>
    <w:p w14:paraId="54B34F8C" w14:textId="77777777" w:rsidR="00E2599C" w:rsidRPr="003025CE" w:rsidRDefault="00E2599C" w:rsidP="00E2599C">
      <w:pPr>
        <w:bidi/>
        <w:rPr>
          <w:rFonts w:asciiTheme="minorBidi" w:hAnsiTheme="minorBidi"/>
          <w:rtl/>
        </w:rPr>
      </w:pPr>
      <w:r w:rsidRPr="003025CE">
        <w:rPr>
          <w:rFonts w:asciiTheme="minorBidi" w:hAnsiTheme="minorBidi"/>
          <w:rtl/>
        </w:rPr>
        <w:t>أحمد إبراهيم</w:t>
      </w:r>
    </w:p>
    <w:p w14:paraId="7DFF7F27" w14:textId="77777777" w:rsidR="00E2599C" w:rsidRPr="003025CE" w:rsidRDefault="00E2599C" w:rsidP="00E2599C">
      <w:pPr>
        <w:bidi/>
        <w:rPr>
          <w:rFonts w:asciiTheme="minorBidi" w:hAnsiTheme="minorBidi"/>
          <w:rtl/>
        </w:rPr>
      </w:pPr>
      <w:r w:rsidRPr="003025CE">
        <w:rPr>
          <w:rFonts w:asciiTheme="minorBidi" w:hAnsiTheme="minorBidi"/>
          <w:rtl/>
        </w:rPr>
        <w:t>رئيس إدارة الاتصالات المؤسسية والشؤون الإعلامية</w:t>
      </w:r>
    </w:p>
    <w:p w14:paraId="3BE25F83" w14:textId="74F3DEF7" w:rsidR="002027E4" w:rsidRPr="003025CE" w:rsidRDefault="00E2599C" w:rsidP="00E2599C">
      <w:pPr>
        <w:bidi/>
        <w:rPr>
          <w:rFonts w:asciiTheme="minorBidi" w:hAnsiTheme="minorBidi"/>
          <w:lang w:val="en-US"/>
        </w:rPr>
      </w:pPr>
      <w:r w:rsidRPr="003025CE">
        <w:rPr>
          <w:rFonts w:asciiTheme="minorBidi" w:hAnsiTheme="minorBidi"/>
          <w:lang w:val="en-US"/>
        </w:rPr>
        <w:t>Ahmad.ibrahim@ihcuae.com</w:t>
      </w:r>
      <w:bookmarkEnd w:id="0"/>
    </w:p>
    <w:sectPr w:rsidR="002027E4" w:rsidRPr="003025CE" w:rsidSect="00084C98">
      <w:headerReference w:type="default" r:id="rId11"/>
      <w:footerReference w:type="default" r:id="rId12"/>
      <w:headerReference w:type="first" r:id="rId13"/>
      <w:footerReference w:type="first" r:id="rId14"/>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6F47" w14:textId="77777777" w:rsidR="00560A24" w:rsidRDefault="00560A24">
      <w:pPr>
        <w:spacing w:after="0"/>
      </w:pPr>
      <w:r>
        <w:separator/>
      </w:r>
    </w:p>
  </w:endnote>
  <w:endnote w:type="continuationSeparator" w:id="0">
    <w:p w14:paraId="2C65A895" w14:textId="77777777" w:rsidR="00560A24" w:rsidRDefault="00560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Nova">
    <w:panose1 w:val="020B0504020202020204"/>
    <w:charset w:val="00"/>
    <w:family w:val="swiss"/>
    <w:pitch w:val="variable"/>
    <w:sig w:usb0="0000028F" w:usb1="00000002"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077" w14:textId="77777777" w:rsidR="00DE28BC" w:rsidRPr="00353DBF" w:rsidRDefault="00000000"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FE14" w14:textId="77777777" w:rsidR="006D30B5" w:rsidRPr="00D21B39" w:rsidRDefault="00000000"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DCD5" w14:textId="77777777" w:rsidR="00560A24" w:rsidRDefault="00560A24">
      <w:pPr>
        <w:spacing w:after="0"/>
      </w:pPr>
      <w:r>
        <w:separator/>
      </w:r>
    </w:p>
  </w:footnote>
  <w:footnote w:type="continuationSeparator" w:id="0">
    <w:p w14:paraId="65391A59" w14:textId="77777777" w:rsidR="00560A24" w:rsidRDefault="00560A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151" w14:textId="77777777" w:rsidR="00712026" w:rsidRDefault="00712026" w:rsidP="00712026">
    <w:pPr>
      <w:jc w:val="right"/>
      <w:rPr>
        <w:sz w:val="28"/>
        <w:szCs w:val="28"/>
        <w:rtl/>
      </w:rPr>
    </w:pPr>
    <w:r w:rsidRPr="008B63DD">
      <w:rPr>
        <w:rFonts w:ascii="Times New Roman" w:eastAsia="Times New Roman" w:hAnsi="Times New Roman" w:cs="Times New Roman"/>
        <w:noProof/>
        <w:sz w:val="24"/>
        <w:szCs w:val="24"/>
        <w:lang w:val="en-AE"/>
      </w:rPr>
      <w:drawing>
        <wp:anchor distT="0" distB="0" distL="114300" distR="114300" simplePos="0" relativeHeight="251663360" behindDoc="0" locked="0" layoutInCell="1" allowOverlap="1" wp14:anchorId="1646CD25" wp14:editId="3538B632">
          <wp:simplePos x="0" y="0"/>
          <wp:positionH relativeFrom="column">
            <wp:posOffset>4991100</wp:posOffset>
          </wp:positionH>
          <wp:positionV relativeFrom="paragraph">
            <wp:posOffset>-88900</wp:posOffset>
          </wp:positionV>
          <wp:extent cx="838200" cy="825500"/>
          <wp:effectExtent l="0" t="0" r="0" b="0"/>
          <wp:wrapNone/>
          <wp:docPr id="3" name="Picture 3" descr="page1image5509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090080"/>
                  <pic:cNvPicPr>
                    <a:picLocks noChangeAspect="1" noChangeArrowheads="1"/>
                  </pic:cNvPicPr>
                </pic:nvPicPr>
                <pic:blipFill rotWithShape="1">
                  <a:blip r:embed="rId1">
                    <a:extLst>
                      <a:ext uri="{28A0092B-C50C-407E-A947-70E740481C1C}">
                        <a14:useLocalDpi xmlns:a14="http://schemas.microsoft.com/office/drawing/2010/main" val="0"/>
                      </a:ext>
                    </a:extLst>
                  </a:blip>
                  <a:srcRect l="17815" t="23465" r="20300" b="17844"/>
                  <a:stretch/>
                </pic:blipFill>
                <pic:spPr bwMode="auto">
                  <a:xfrm>
                    <a:off x="0" y="0"/>
                    <a:ext cx="838200" cy="82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C656E" w14:textId="77777777" w:rsidR="00712026" w:rsidRDefault="00712026" w:rsidP="00712026">
    <w:pPr>
      <w:bidi/>
      <w:rPr>
        <w:sz w:val="28"/>
        <w:szCs w:val="28"/>
        <w:rtl/>
      </w:rPr>
    </w:pPr>
  </w:p>
  <w:p w14:paraId="3F7C011B" w14:textId="77777777" w:rsidR="00712026" w:rsidRDefault="00712026" w:rsidP="00712026">
    <w:pPr>
      <w:bidi/>
      <w:spacing w:after="0"/>
      <w:rPr>
        <w:b/>
        <w:bCs/>
        <w:sz w:val="28"/>
        <w:szCs w:val="28"/>
        <w:rtl/>
      </w:rPr>
    </w:pPr>
  </w:p>
  <w:p w14:paraId="134341FA" w14:textId="77777777" w:rsidR="00712026" w:rsidRPr="00781597" w:rsidRDefault="00712026" w:rsidP="00712026">
    <w:pPr>
      <w:bidi/>
      <w:spacing w:after="0"/>
      <w:rPr>
        <w:b/>
        <w:bCs/>
        <w:sz w:val="28"/>
        <w:szCs w:val="28"/>
        <w:rtl/>
      </w:rPr>
    </w:pPr>
    <w:r w:rsidRPr="00781597">
      <w:rPr>
        <w:rFonts w:hint="cs"/>
        <w:b/>
        <w:bCs/>
        <w:sz w:val="28"/>
        <w:szCs w:val="28"/>
        <w:rtl/>
      </w:rPr>
      <w:t>خبر صحفي</w:t>
    </w:r>
  </w:p>
  <w:p w14:paraId="40042310" w14:textId="77777777" w:rsidR="005A79FE" w:rsidRDefault="005A7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25DF" w14:textId="77777777" w:rsidR="00712026" w:rsidRDefault="00712026" w:rsidP="00712026">
    <w:pPr>
      <w:jc w:val="right"/>
      <w:rPr>
        <w:sz w:val="28"/>
        <w:szCs w:val="28"/>
        <w:rtl/>
      </w:rPr>
    </w:pPr>
    <w:r w:rsidRPr="008B63DD">
      <w:rPr>
        <w:rFonts w:ascii="Times New Roman" w:eastAsia="Times New Roman" w:hAnsi="Times New Roman" w:cs="Times New Roman"/>
        <w:noProof/>
        <w:sz w:val="24"/>
        <w:szCs w:val="24"/>
        <w:lang w:val="en-AE"/>
      </w:rPr>
      <w:drawing>
        <wp:anchor distT="0" distB="0" distL="114300" distR="114300" simplePos="0" relativeHeight="251661312" behindDoc="0" locked="0" layoutInCell="1" allowOverlap="1" wp14:anchorId="19C032BE" wp14:editId="7D67524D">
          <wp:simplePos x="0" y="0"/>
          <wp:positionH relativeFrom="column">
            <wp:posOffset>4991100</wp:posOffset>
          </wp:positionH>
          <wp:positionV relativeFrom="paragraph">
            <wp:posOffset>-88900</wp:posOffset>
          </wp:positionV>
          <wp:extent cx="838200" cy="825500"/>
          <wp:effectExtent l="0" t="0" r="0" b="0"/>
          <wp:wrapNone/>
          <wp:docPr id="2" name="Picture 2" descr="page1image5509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090080"/>
                  <pic:cNvPicPr>
                    <a:picLocks noChangeAspect="1" noChangeArrowheads="1"/>
                  </pic:cNvPicPr>
                </pic:nvPicPr>
                <pic:blipFill rotWithShape="1">
                  <a:blip r:embed="rId1">
                    <a:extLst>
                      <a:ext uri="{28A0092B-C50C-407E-A947-70E740481C1C}">
                        <a14:useLocalDpi xmlns:a14="http://schemas.microsoft.com/office/drawing/2010/main" val="0"/>
                      </a:ext>
                    </a:extLst>
                  </a:blip>
                  <a:srcRect l="17815" t="23465" r="20300" b="17844"/>
                  <a:stretch/>
                </pic:blipFill>
                <pic:spPr bwMode="auto">
                  <a:xfrm>
                    <a:off x="0" y="0"/>
                    <a:ext cx="838200" cy="825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92A7C3" w14:textId="77777777" w:rsidR="00712026" w:rsidRDefault="00712026" w:rsidP="00712026">
    <w:pPr>
      <w:bidi/>
      <w:rPr>
        <w:sz w:val="28"/>
        <w:szCs w:val="28"/>
        <w:rtl/>
      </w:rPr>
    </w:pPr>
  </w:p>
  <w:p w14:paraId="693AD62E" w14:textId="77777777" w:rsidR="00712026" w:rsidRDefault="00712026" w:rsidP="00712026">
    <w:pPr>
      <w:bidi/>
      <w:spacing w:after="0"/>
      <w:rPr>
        <w:b/>
        <w:bCs/>
        <w:sz w:val="28"/>
        <w:szCs w:val="28"/>
        <w:rtl/>
      </w:rPr>
    </w:pPr>
  </w:p>
  <w:p w14:paraId="11378399" w14:textId="77777777" w:rsidR="00712026" w:rsidRPr="00781597" w:rsidRDefault="00712026" w:rsidP="00712026">
    <w:pPr>
      <w:bidi/>
      <w:spacing w:after="0"/>
      <w:rPr>
        <w:b/>
        <w:bCs/>
        <w:sz w:val="28"/>
        <w:szCs w:val="28"/>
        <w:rtl/>
      </w:rPr>
    </w:pPr>
    <w:r w:rsidRPr="00781597">
      <w:rPr>
        <w:rFonts w:hint="cs"/>
        <w:b/>
        <w:bCs/>
        <w:sz w:val="28"/>
        <w:szCs w:val="28"/>
        <w:rtl/>
      </w:rPr>
      <w:t>خبر صحفي</w:t>
    </w:r>
  </w:p>
  <w:p w14:paraId="0A187FB7" w14:textId="542251E8" w:rsidR="00EB56B2" w:rsidRPr="00712026" w:rsidRDefault="00EB56B2" w:rsidP="00712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521EA386">
      <w:start w:val="1"/>
      <w:numFmt w:val="bullet"/>
      <w:lvlText w:val=""/>
      <w:lvlJc w:val="left"/>
      <w:pPr>
        <w:ind w:left="1440" w:hanging="360"/>
      </w:pPr>
      <w:rPr>
        <w:rFonts w:ascii="Symbol" w:hAnsi="Symbol" w:hint="default"/>
      </w:rPr>
    </w:lvl>
    <w:lvl w:ilvl="1" w:tplc="BBBCAA14" w:tentative="1">
      <w:start w:val="1"/>
      <w:numFmt w:val="bullet"/>
      <w:lvlText w:val="o"/>
      <w:lvlJc w:val="left"/>
      <w:pPr>
        <w:ind w:left="2160" w:hanging="360"/>
      </w:pPr>
      <w:rPr>
        <w:rFonts w:ascii="Courier New" w:hAnsi="Courier New" w:cs="Courier New" w:hint="default"/>
      </w:rPr>
    </w:lvl>
    <w:lvl w:ilvl="2" w:tplc="5240B79C" w:tentative="1">
      <w:start w:val="1"/>
      <w:numFmt w:val="bullet"/>
      <w:lvlText w:val=""/>
      <w:lvlJc w:val="left"/>
      <w:pPr>
        <w:ind w:left="2880" w:hanging="360"/>
      </w:pPr>
      <w:rPr>
        <w:rFonts w:ascii="Wingdings" w:hAnsi="Wingdings" w:hint="default"/>
      </w:rPr>
    </w:lvl>
    <w:lvl w:ilvl="3" w:tplc="68BC9590" w:tentative="1">
      <w:start w:val="1"/>
      <w:numFmt w:val="bullet"/>
      <w:lvlText w:val=""/>
      <w:lvlJc w:val="left"/>
      <w:pPr>
        <w:ind w:left="3600" w:hanging="360"/>
      </w:pPr>
      <w:rPr>
        <w:rFonts w:ascii="Symbol" w:hAnsi="Symbol" w:hint="default"/>
      </w:rPr>
    </w:lvl>
    <w:lvl w:ilvl="4" w:tplc="1D267BBE" w:tentative="1">
      <w:start w:val="1"/>
      <w:numFmt w:val="bullet"/>
      <w:lvlText w:val="o"/>
      <w:lvlJc w:val="left"/>
      <w:pPr>
        <w:ind w:left="4320" w:hanging="360"/>
      </w:pPr>
      <w:rPr>
        <w:rFonts w:ascii="Courier New" w:hAnsi="Courier New" w:cs="Courier New" w:hint="default"/>
      </w:rPr>
    </w:lvl>
    <w:lvl w:ilvl="5" w:tplc="A5B0CDCE" w:tentative="1">
      <w:start w:val="1"/>
      <w:numFmt w:val="bullet"/>
      <w:lvlText w:val=""/>
      <w:lvlJc w:val="left"/>
      <w:pPr>
        <w:ind w:left="5040" w:hanging="360"/>
      </w:pPr>
      <w:rPr>
        <w:rFonts w:ascii="Wingdings" w:hAnsi="Wingdings" w:hint="default"/>
      </w:rPr>
    </w:lvl>
    <w:lvl w:ilvl="6" w:tplc="D3448984" w:tentative="1">
      <w:start w:val="1"/>
      <w:numFmt w:val="bullet"/>
      <w:lvlText w:val=""/>
      <w:lvlJc w:val="left"/>
      <w:pPr>
        <w:ind w:left="5760" w:hanging="360"/>
      </w:pPr>
      <w:rPr>
        <w:rFonts w:ascii="Symbol" w:hAnsi="Symbol" w:hint="default"/>
      </w:rPr>
    </w:lvl>
    <w:lvl w:ilvl="7" w:tplc="173E2520" w:tentative="1">
      <w:start w:val="1"/>
      <w:numFmt w:val="bullet"/>
      <w:lvlText w:val="o"/>
      <w:lvlJc w:val="left"/>
      <w:pPr>
        <w:ind w:left="6480" w:hanging="360"/>
      </w:pPr>
      <w:rPr>
        <w:rFonts w:ascii="Courier New" w:hAnsi="Courier New" w:cs="Courier New" w:hint="default"/>
      </w:rPr>
    </w:lvl>
    <w:lvl w:ilvl="8" w:tplc="C9B4B08E" w:tentative="1">
      <w:start w:val="1"/>
      <w:numFmt w:val="bullet"/>
      <w:lvlText w:val=""/>
      <w:lvlJc w:val="left"/>
      <w:pPr>
        <w:ind w:left="7200" w:hanging="360"/>
      </w:pPr>
      <w:rPr>
        <w:rFonts w:ascii="Wingdings" w:hAnsi="Wingdings" w:hint="default"/>
      </w:rPr>
    </w:lvl>
  </w:abstractNum>
  <w:abstractNum w:abstractNumId="1" w15:restartNumberingAfterBreak="0">
    <w:nsid w:val="10914315"/>
    <w:multiLevelType w:val="hybridMultilevel"/>
    <w:tmpl w:val="678A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6AF7"/>
    <w:multiLevelType w:val="hybridMultilevel"/>
    <w:tmpl w:val="6118553A"/>
    <w:lvl w:ilvl="0" w:tplc="BDFE63BE">
      <w:start w:val="5"/>
      <w:numFmt w:val="bullet"/>
      <w:lvlText w:val="-"/>
      <w:lvlJc w:val="left"/>
      <w:pPr>
        <w:ind w:left="720" w:hanging="360"/>
      </w:pPr>
      <w:rPr>
        <w:rFonts w:ascii="Segoe UI Light" w:eastAsia="Times New Roman" w:hAnsi="Segoe UI Light" w:cs="Segoe UI Light" w:hint="default"/>
      </w:rPr>
    </w:lvl>
    <w:lvl w:ilvl="1" w:tplc="ECD8AC60" w:tentative="1">
      <w:start w:val="1"/>
      <w:numFmt w:val="bullet"/>
      <w:lvlText w:val="o"/>
      <w:lvlJc w:val="left"/>
      <w:pPr>
        <w:ind w:left="1440" w:hanging="360"/>
      </w:pPr>
      <w:rPr>
        <w:rFonts w:ascii="Courier New" w:hAnsi="Courier New" w:cs="Courier New" w:hint="default"/>
      </w:rPr>
    </w:lvl>
    <w:lvl w:ilvl="2" w:tplc="55447776" w:tentative="1">
      <w:start w:val="1"/>
      <w:numFmt w:val="bullet"/>
      <w:lvlText w:val=""/>
      <w:lvlJc w:val="left"/>
      <w:pPr>
        <w:ind w:left="2160" w:hanging="360"/>
      </w:pPr>
      <w:rPr>
        <w:rFonts w:ascii="Wingdings" w:hAnsi="Wingdings" w:hint="default"/>
      </w:rPr>
    </w:lvl>
    <w:lvl w:ilvl="3" w:tplc="5F48BC30" w:tentative="1">
      <w:start w:val="1"/>
      <w:numFmt w:val="bullet"/>
      <w:lvlText w:val=""/>
      <w:lvlJc w:val="left"/>
      <w:pPr>
        <w:ind w:left="2880" w:hanging="360"/>
      </w:pPr>
      <w:rPr>
        <w:rFonts w:ascii="Symbol" w:hAnsi="Symbol" w:hint="default"/>
      </w:rPr>
    </w:lvl>
    <w:lvl w:ilvl="4" w:tplc="092AD84A" w:tentative="1">
      <w:start w:val="1"/>
      <w:numFmt w:val="bullet"/>
      <w:lvlText w:val="o"/>
      <w:lvlJc w:val="left"/>
      <w:pPr>
        <w:ind w:left="3600" w:hanging="360"/>
      </w:pPr>
      <w:rPr>
        <w:rFonts w:ascii="Courier New" w:hAnsi="Courier New" w:cs="Courier New" w:hint="default"/>
      </w:rPr>
    </w:lvl>
    <w:lvl w:ilvl="5" w:tplc="28C6A9FE" w:tentative="1">
      <w:start w:val="1"/>
      <w:numFmt w:val="bullet"/>
      <w:lvlText w:val=""/>
      <w:lvlJc w:val="left"/>
      <w:pPr>
        <w:ind w:left="4320" w:hanging="360"/>
      </w:pPr>
      <w:rPr>
        <w:rFonts w:ascii="Wingdings" w:hAnsi="Wingdings" w:hint="default"/>
      </w:rPr>
    </w:lvl>
    <w:lvl w:ilvl="6" w:tplc="E7AC7058" w:tentative="1">
      <w:start w:val="1"/>
      <w:numFmt w:val="bullet"/>
      <w:lvlText w:val=""/>
      <w:lvlJc w:val="left"/>
      <w:pPr>
        <w:ind w:left="5040" w:hanging="360"/>
      </w:pPr>
      <w:rPr>
        <w:rFonts w:ascii="Symbol" w:hAnsi="Symbol" w:hint="default"/>
      </w:rPr>
    </w:lvl>
    <w:lvl w:ilvl="7" w:tplc="708E7CAC" w:tentative="1">
      <w:start w:val="1"/>
      <w:numFmt w:val="bullet"/>
      <w:lvlText w:val="o"/>
      <w:lvlJc w:val="left"/>
      <w:pPr>
        <w:ind w:left="5760" w:hanging="360"/>
      </w:pPr>
      <w:rPr>
        <w:rFonts w:ascii="Courier New" w:hAnsi="Courier New" w:cs="Courier New" w:hint="default"/>
      </w:rPr>
    </w:lvl>
    <w:lvl w:ilvl="8" w:tplc="4A6EB61E" w:tentative="1">
      <w:start w:val="1"/>
      <w:numFmt w:val="bullet"/>
      <w:lvlText w:val=""/>
      <w:lvlJc w:val="left"/>
      <w:pPr>
        <w:ind w:left="6480" w:hanging="360"/>
      </w:pPr>
      <w:rPr>
        <w:rFonts w:ascii="Wingdings" w:hAnsi="Wingdings" w:hint="default"/>
      </w:rPr>
    </w:lvl>
  </w:abstractNum>
  <w:abstractNum w:abstractNumId="3" w15:restartNumberingAfterBreak="0">
    <w:nsid w:val="16E46B1E"/>
    <w:multiLevelType w:val="hybridMultilevel"/>
    <w:tmpl w:val="6E32E912"/>
    <w:lvl w:ilvl="0" w:tplc="CAC8EBCE">
      <w:start w:val="1"/>
      <w:numFmt w:val="bullet"/>
      <w:lvlText w:val=""/>
      <w:lvlJc w:val="left"/>
      <w:pPr>
        <w:ind w:left="720" w:hanging="360"/>
      </w:pPr>
      <w:rPr>
        <w:rFonts w:ascii="Symbol" w:hAnsi="Symbol" w:hint="default"/>
      </w:rPr>
    </w:lvl>
    <w:lvl w:ilvl="1" w:tplc="EE0E1AD4" w:tentative="1">
      <w:start w:val="1"/>
      <w:numFmt w:val="bullet"/>
      <w:lvlText w:val="o"/>
      <w:lvlJc w:val="left"/>
      <w:pPr>
        <w:ind w:left="1440" w:hanging="360"/>
      </w:pPr>
      <w:rPr>
        <w:rFonts w:ascii="Courier New" w:hAnsi="Courier New" w:cs="Courier New" w:hint="default"/>
      </w:rPr>
    </w:lvl>
    <w:lvl w:ilvl="2" w:tplc="8286E646" w:tentative="1">
      <w:start w:val="1"/>
      <w:numFmt w:val="bullet"/>
      <w:lvlText w:val=""/>
      <w:lvlJc w:val="left"/>
      <w:pPr>
        <w:ind w:left="2160" w:hanging="360"/>
      </w:pPr>
      <w:rPr>
        <w:rFonts w:ascii="Wingdings" w:hAnsi="Wingdings" w:hint="default"/>
      </w:rPr>
    </w:lvl>
    <w:lvl w:ilvl="3" w:tplc="9D02FDB4" w:tentative="1">
      <w:start w:val="1"/>
      <w:numFmt w:val="bullet"/>
      <w:lvlText w:val=""/>
      <w:lvlJc w:val="left"/>
      <w:pPr>
        <w:ind w:left="2880" w:hanging="360"/>
      </w:pPr>
      <w:rPr>
        <w:rFonts w:ascii="Symbol" w:hAnsi="Symbol" w:hint="default"/>
      </w:rPr>
    </w:lvl>
    <w:lvl w:ilvl="4" w:tplc="6E96E55E" w:tentative="1">
      <w:start w:val="1"/>
      <w:numFmt w:val="bullet"/>
      <w:lvlText w:val="o"/>
      <w:lvlJc w:val="left"/>
      <w:pPr>
        <w:ind w:left="3600" w:hanging="360"/>
      </w:pPr>
      <w:rPr>
        <w:rFonts w:ascii="Courier New" w:hAnsi="Courier New" w:cs="Courier New" w:hint="default"/>
      </w:rPr>
    </w:lvl>
    <w:lvl w:ilvl="5" w:tplc="F88CB97C" w:tentative="1">
      <w:start w:val="1"/>
      <w:numFmt w:val="bullet"/>
      <w:lvlText w:val=""/>
      <w:lvlJc w:val="left"/>
      <w:pPr>
        <w:ind w:left="4320" w:hanging="360"/>
      </w:pPr>
      <w:rPr>
        <w:rFonts w:ascii="Wingdings" w:hAnsi="Wingdings" w:hint="default"/>
      </w:rPr>
    </w:lvl>
    <w:lvl w:ilvl="6" w:tplc="50A07D00" w:tentative="1">
      <w:start w:val="1"/>
      <w:numFmt w:val="bullet"/>
      <w:lvlText w:val=""/>
      <w:lvlJc w:val="left"/>
      <w:pPr>
        <w:ind w:left="5040" w:hanging="360"/>
      </w:pPr>
      <w:rPr>
        <w:rFonts w:ascii="Symbol" w:hAnsi="Symbol" w:hint="default"/>
      </w:rPr>
    </w:lvl>
    <w:lvl w:ilvl="7" w:tplc="DA021FDA" w:tentative="1">
      <w:start w:val="1"/>
      <w:numFmt w:val="bullet"/>
      <w:lvlText w:val="o"/>
      <w:lvlJc w:val="left"/>
      <w:pPr>
        <w:ind w:left="5760" w:hanging="360"/>
      </w:pPr>
      <w:rPr>
        <w:rFonts w:ascii="Courier New" w:hAnsi="Courier New" w:cs="Courier New" w:hint="default"/>
      </w:rPr>
    </w:lvl>
    <w:lvl w:ilvl="8" w:tplc="6D387B5E" w:tentative="1">
      <w:start w:val="1"/>
      <w:numFmt w:val="bullet"/>
      <w:lvlText w:val=""/>
      <w:lvlJc w:val="left"/>
      <w:pPr>
        <w:ind w:left="6480" w:hanging="360"/>
      </w:pPr>
      <w:rPr>
        <w:rFonts w:ascii="Wingdings" w:hAnsi="Wingdings" w:hint="default"/>
      </w:rPr>
    </w:lvl>
  </w:abstractNum>
  <w:abstractNum w:abstractNumId="4" w15:restartNumberingAfterBreak="0">
    <w:nsid w:val="21F326FB"/>
    <w:multiLevelType w:val="hybridMultilevel"/>
    <w:tmpl w:val="5F24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9277E"/>
    <w:multiLevelType w:val="hybridMultilevel"/>
    <w:tmpl w:val="7D0E0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E7763"/>
    <w:multiLevelType w:val="hybridMultilevel"/>
    <w:tmpl w:val="CF56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631AF"/>
    <w:multiLevelType w:val="hybridMultilevel"/>
    <w:tmpl w:val="AB2E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E095B"/>
    <w:multiLevelType w:val="hybridMultilevel"/>
    <w:tmpl w:val="8182CE14"/>
    <w:lvl w:ilvl="0" w:tplc="2B5814E8">
      <w:start w:val="1"/>
      <w:numFmt w:val="bullet"/>
      <w:pStyle w:val="Bullets1"/>
      <w:lvlText w:val=""/>
      <w:lvlJc w:val="left"/>
      <w:pPr>
        <w:ind w:left="720" w:hanging="360"/>
      </w:pPr>
      <w:rPr>
        <w:rFonts w:ascii="Wingdings" w:hAnsi="Wingdings" w:hint="default"/>
      </w:rPr>
    </w:lvl>
    <w:lvl w:ilvl="1" w:tplc="51B4F95C">
      <w:start w:val="1"/>
      <w:numFmt w:val="bullet"/>
      <w:lvlText w:val="o"/>
      <w:lvlJc w:val="left"/>
      <w:pPr>
        <w:ind w:left="1440" w:hanging="360"/>
      </w:pPr>
      <w:rPr>
        <w:rFonts w:ascii="Courier New" w:hAnsi="Courier New" w:cs="Courier New" w:hint="default"/>
      </w:rPr>
    </w:lvl>
    <w:lvl w:ilvl="2" w:tplc="054EF6B0" w:tentative="1">
      <w:start w:val="1"/>
      <w:numFmt w:val="bullet"/>
      <w:lvlText w:val=""/>
      <w:lvlJc w:val="left"/>
      <w:pPr>
        <w:ind w:left="2160" w:hanging="360"/>
      </w:pPr>
      <w:rPr>
        <w:rFonts w:ascii="Wingdings" w:hAnsi="Wingdings" w:hint="default"/>
      </w:rPr>
    </w:lvl>
    <w:lvl w:ilvl="3" w:tplc="6A90AF42" w:tentative="1">
      <w:start w:val="1"/>
      <w:numFmt w:val="bullet"/>
      <w:lvlText w:val=""/>
      <w:lvlJc w:val="left"/>
      <w:pPr>
        <w:ind w:left="2880" w:hanging="360"/>
      </w:pPr>
      <w:rPr>
        <w:rFonts w:ascii="Symbol" w:hAnsi="Symbol" w:hint="default"/>
      </w:rPr>
    </w:lvl>
    <w:lvl w:ilvl="4" w:tplc="FC0C180E" w:tentative="1">
      <w:start w:val="1"/>
      <w:numFmt w:val="bullet"/>
      <w:lvlText w:val="o"/>
      <w:lvlJc w:val="left"/>
      <w:pPr>
        <w:ind w:left="3600" w:hanging="360"/>
      </w:pPr>
      <w:rPr>
        <w:rFonts w:ascii="Courier New" w:hAnsi="Courier New" w:cs="Courier New" w:hint="default"/>
      </w:rPr>
    </w:lvl>
    <w:lvl w:ilvl="5" w:tplc="565A1F0A" w:tentative="1">
      <w:start w:val="1"/>
      <w:numFmt w:val="bullet"/>
      <w:lvlText w:val=""/>
      <w:lvlJc w:val="left"/>
      <w:pPr>
        <w:ind w:left="4320" w:hanging="360"/>
      </w:pPr>
      <w:rPr>
        <w:rFonts w:ascii="Wingdings" w:hAnsi="Wingdings" w:hint="default"/>
      </w:rPr>
    </w:lvl>
    <w:lvl w:ilvl="6" w:tplc="23DAC672" w:tentative="1">
      <w:start w:val="1"/>
      <w:numFmt w:val="bullet"/>
      <w:lvlText w:val=""/>
      <w:lvlJc w:val="left"/>
      <w:pPr>
        <w:ind w:left="5040" w:hanging="360"/>
      </w:pPr>
      <w:rPr>
        <w:rFonts w:ascii="Symbol" w:hAnsi="Symbol" w:hint="default"/>
      </w:rPr>
    </w:lvl>
    <w:lvl w:ilvl="7" w:tplc="8A904942" w:tentative="1">
      <w:start w:val="1"/>
      <w:numFmt w:val="bullet"/>
      <w:lvlText w:val="o"/>
      <w:lvlJc w:val="left"/>
      <w:pPr>
        <w:ind w:left="5760" w:hanging="360"/>
      </w:pPr>
      <w:rPr>
        <w:rFonts w:ascii="Courier New" w:hAnsi="Courier New" w:cs="Courier New" w:hint="default"/>
      </w:rPr>
    </w:lvl>
    <w:lvl w:ilvl="8" w:tplc="EF88ECE4" w:tentative="1">
      <w:start w:val="1"/>
      <w:numFmt w:val="bullet"/>
      <w:lvlText w:val=""/>
      <w:lvlJc w:val="left"/>
      <w:pPr>
        <w:ind w:left="6480" w:hanging="360"/>
      </w:pPr>
      <w:rPr>
        <w:rFonts w:ascii="Wingdings" w:hAnsi="Wingdings" w:hint="default"/>
      </w:rPr>
    </w:lvl>
  </w:abstractNum>
  <w:abstractNum w:abstractNumId="9" w15:restartNumberingAfterBreak="0">
    <w:nsid w:val="625E7362"/>
    <w:multiLevelType w:val="hybridMultilevel"/>
    <w:tmpl w:val="9B76880C"/>
    <w:lvl w:ilvl="0" w:tplc="FCEA51F4">
      <w:start w:val="1"/>
      <w:numFmt w:val="bullet"/>
      <w:lvlText w:val=""/>
      <w:lvlJc w:val="left"/>
      <w:pPr>
        <w:ind w:left="720" w:hanging="360"/>
      </w:pPr>
      <w:rPr>
        <w:rFonts w:ascii="Wingdings" w:hAnsi="Wingdings" w:hint="default"/>
      </w:rPr>
    </w:lvl>
    <w:lvl w:ilvl="1" w:tplc="6C4408F6" w:tentative="1">
      <w:start w:val="1"/>
      <w:numFmt w:val="bullet"/>
      <w:lvlText w:val="o"/>
      <w:lvlJc w:val="left"/>
      <w:pPr>
        <w:ind w:left="1440" w:hanging="360"/>
      </w:pPr>
      <w:rPr>
        <w:rFonts w:ascii="Courier New" w:hAnsi="Courier New" w:cs="Courier New" w:hint="default"/>
      </w:rPr>
    </w:lvl>
    <w:lvl w:ilvl="2" w:tplc="20F4B5BE" w:tentative="1">
      <w:start w:val="1"/>
      <w:numFmt w:val="bullet"/>
      <w:lvlText w:val=""/>
      <w:lvlJc w:val="left"/>
      <w:pPr>
        <w:ind w:left="2160" w:hanging="360"/>
      </w:pPr>
      <w:rPr>
        <w:rFonts w:ascii="Wingdings" w:hAnsi="Wingdings" w:hint="default"/>
      </w:rPr>
    </w:lvl>
    <w:lvl w:ilvl="3" w:tplc="BD9CC47E" w:tentative="1">
      <w:start w:val="1"/>
      <w:numFmt w:val="bullet"/>
      <w:lvlText w:val=""/>
      <w:lvlJc w:val="left"/>
      <w:pPr>
        <w:ind w:left="2880" w:hanging="360"/>
      </w:pPr>
      <w:rPr>
        <w:rFonts w:ascii="Symbol" w:hAnsi="Symbol" w:hint="default"/>
      </w:rPr>
    </w:lvl>
    <w:lvl w:ilvl="4" w:tplc="BB8C5AD2" w:tentative="1">
      <w:start w:val="1"/>
      <w:numFmt w:val="bullet"/>
      <w:lvlText w:val="o"/>
      <w:lvlJc w:val="left"/>
      <w:pPr>
        <w:ind w:left="3600" w:hanging="360"/>
      </w:pPr>
      <w:rPr>
        <w:rFonts w:ascii="Courier New" w:hAnsi="Courier New" w:cs="Courier New" w:hint="default"/>
      </w:rPr>
    </w:lvl>
    <w:lvl w:ilvl="5" w:tplc="A654688C" w:tentative="1">
      <w:start w:val="1"/>
      <w:numFmt w:val="bullet"/>
      <w:lvlText w:val=""/>
      <w:lvlJc w:val="left"/>
      <w:pPr>
        <w:ind w:left="4320" w:hanging="360"/>
      </w:pPr>
      <w:rPr>
        <w:rFonts w:ascii="Wingdings" w:hAnsi="Wingdings" w:hint="default"/>
      </w:rPr>
    </w:lvl>
    <w:lvl w:ilvl="6" w:tplc="1F4CF56C" w:tentative="1">
      <w:start w:val="1"/>
      <w:numFmt w:val="bullet"/>
      <w:lvlText w:val=""/>
      <w:lvlJc w:val="left"/>
      <w:pPr>
        <w:ind w:left="5040" w:hanging="360"/>
      </w:pPr>
      <w:rPr>
        <w:rFonts w:ascii="Symbol" w:hAnsi="Symbol" w:hint="default"/>
      </w:rPr>
    </w:lvl>
    <w:lvl w:ilvl="7" w:tplc="BA8E844C" w:tentative="1">
      <w:start w:val="1"/>
      <w:numFmt w:val="bullet"/>
      <w:lvlText w:val="o"/>
      <w:lvlJc w:val="left"/>
      <w:pPr>
        <w:ind w:left="5760" w:hanging="360"/>
      </w:pPr>
      <w:rPr>
        <w:rFonts w:ascii="Courier New" w:hAnsi="Courier New" w:cs="Courier New" w:hint="default"/>
      </w:rPr>
    </w:lvl>
    <w:lvl w:ilvl="8" w:tplc="DB3895DA" w:tentative="1">
      <w:start w:val="1"/>
      <w:numFmt w:val="bullet"/>
      <w:lvlText w:val=""/>
      <w:lvlJc w:val="left"/>
      <w:pPr>
        <w:ind w:left="6480" w:hanging="360"/>
      </w:pPr>
      <w:rPr>
        <w:rFonts w:ascii="Wingdings" w:hAnsi="Wingdings" w:hint="default"/>
      </w:rPr>
    </w:lvl>
  </w:abstractNum>
  <w:abstractNum w:abstractNumId="10" w15:restartNumberingAfterBreak="0">
    <w:nsid w:val="6E004D8A"/>
    <w:multiLevelType w:val="hybridMultilevel"/>
    <w:tmpl w:val="95A0A4CA"/>
    <w:lvl w:ilvl="0" w:tplc="442E18C4">
      <w:numFmt w:val="bullet"/>
      <w:lvlText w:val="•"/>
      <w:lvlJc w:val="left"/>
      <w:pPr>
        <w:ind w:left="9120" w:hanging="87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0A2"/>
    <w:multiLevelType w:val="hybridMultilevel"/>
    <w:tmpl w:val="7DEA186C"/>
    <w:lvl w:ilvl="0" w:tplc="A84CEA28">
      <w:start w:val="1"/>
      <w:numFmt w:val="bullet"/>
      <w:lvlText w:val=""/>
      <w:lvlJc w:val="left"/>
      <w:pPr>
        <w:ind w:left="360" w:hanging="360"/>
      </w:pPr>
      <w:rPr>
        <w:rFonts w:ascii="Symbol" w:hAnsi="Symbol" w:hint="default"/>
      </w:rPr>
    </w:lvl>
    <w:lvl w:ilvl="1" w:tplc="A920B406">
      <w:numFmt w:val="bullet"/>
      <w:pStyle w:val="bullet2"/>
      <w:lvlText w:val="-"/>
      <w:lvlJc w:val="left"/>
      <w:pPr>
        <w:ind w:left="1080" w:hanging="360"/>
      </w:pPr>
      <w:rPr>
        <w:rFonts w:ascii="Calibri" w:eastAsiaTheme="minorHAnsi" w:hAnsi="Calibri" w:cstheme="minorBidi" w:hint="default"/>
      </w:rPr>
    </w:lvl>
    <w:lvl w:ilvl="2" w:tplc="FFD8AA4C" w:tentative="1">
      <w:start w:val="1"/>
      <w:numFmt w:val="bullet"/>
      <w:lvlText w:val=""/>
      <w:lvlJc w:val="left"/>
      <w:pPr>
        <w:ind w:left="1800" w:hanging="360"/>
      </w:pPr>
      <w:rPr>
        <w:rFonts w:ascii="Wingdings" w:hAnsi="Wingdings" w:hint="default"/>
      </w:rPr>
    </w:lvl>
    <w:lvl w:ilvl="3" w:tplc="C3B0E2A0" w:tentative="1">
      <w:start w:val="1"/>
      <w:numFmt w:val="bullet"/>
      <w:lvlText w:val=""/>
      <w:lvlJc w:val="left"/>
      <w:pPr>
        <w:ind w:left="2520" w:hanging="360"/>
      </w:pPr>
      <w:rPr>
        <w:rFonts w:ascii="Symbol" w:hAnsi="Symbol" w:hint="default"/>
      </w:rPr>
    </w:lvl>
    <w:lvl w:ilvl="4" w:tplc="CC54509C" w:tentative="1">
      <w:start w:val="1"/>
      <w:numFmt w:val="bullet"/>
      <w:lvlText w:val="o"/>
      <w:lvlJc w:val="left"/>
      <w:pPr>
        <w:ind w:left="3240" w:hanging="360"/>
      </w:pPr>
      <w:rPr>
        <w:rFonts w:ascii="Courier New" w:hAnsi="Courier New" w:cs="Courier New" w:hint="default"/>
      </w:rPr>
    </w:lvl>
    <w:lvl w:ilvl="5" w:tplc="F54E50BC" w:tentative="1">
      <w:start w:val="1"/>
      <w:numFmt w:val="bullet"/>
      <w:lvlText w:val=""/>
      <w:lvlJc w:val="left"/>
      <w:pPr>
        <w:ind w:left="3960" w:hanging="360"/>
      </w:pPr>
      <w:rPr>
        <w:rFonts w:ascii="Wingdings" w:hAnsi="Wingdings" w:hint="default"/>
      </w:rPr>
    </w:lvl>
    <w:lvl w:ilvl="6" w:tplc="922C1FB2" w:tentative="1">
      <w:start w:val="1"/>
      <w:numFmt w:val="bullet"/>
      <w:lvlText w:val=""/>
      <w:lvlJc w:val="left"/>
      <w:pPr>
        <w:ind w:left="4680" w:hanging="360"/>
      </w:pPr>
      <w:rPr>
        <w:rFonts w:ascii="Symbol" w:hAnsi="Symbol" w:hint="default"/>
      </w:rPr>
    </w:lvl>
    <w:lvl w:ilvl="7" w:tplc="693212A4" w:tentative="1">
      <w:start w:val="1"/>
      <w:numFmt w:val="bullet"/>
      <w:lvlText w:val="o"/>
      <w:lvlJc w:val="left"/>
      <w:pPr>
        <w:ind w:left="5400" w:hanging="360"/>
      </w:pPr>
      <w:rPr>
        <w:rFonts w:ascii="Courier New" w:hAnsi="Courier New" w:cs="Courier New" w:hint="default"/>
      </w:rPr>
    </w:lvl>
    <w:lvl w:ilvl="8" w:tplc="7A8A7B96" w:tentative="1">
      <w:start w:val="1"/>
      <w:numFmt w:val="bullet"/>
      <w:lvlText w:val=""/>
      <w:lvlJc w:val="left"/>
      <w:pPr>
        <w:ind w:left="6120" w:hanging="360"/>
      </w:pPr>
      <w:rPr>
        <w:rFonts w:ascii="Wingdings" w:hAnsi="Wingdings" w:hint="default"/>
      </w:rPr>
    </w:lvl>
  </w:abstractNum>
  <w:abstractNum w:abstractNumId="12" w15:restartNumberingAfterBreak="0">
    <w:nsid w:val="792A1ACA"/>
    <w:multiLevelType w:val="hybridMultilevel"/>
    <w:tmpl w:val="DB4444DE"/>
    <w:lvl w:ilvl="0" w:tplc="50AAEB06">
      <w:start w:val="1"/>
      <w:numFmt w:val="decimal"/>
      <w:pStyle w:val="ListParagraph"/>
      <w:lvlText w:val="%1."/>
      <w:lvlJc w:val="left"/>
      <w:pPr>
        <w:ind w:left="360" w:hanging="360"/>
      </w:pPr>
    </w:lvl>
    <w:lvl w:ilvl="1" w:tplc="F25A1E12" w:tentative="1">
      <w:start w:val="1"/>
      <w:numFmt w:val="lowerLetter"/>
      <w:lvlText w:val="%2."/>
      <w:lvlJc w:val="left"/>
      <w:pPr>
        <w:ind w:left="1080" w:hanging="360"/>
      </w:pPr>
    </w:lvl>
    <w:lvl w:ilvl="2" w:tplc="0CD0F110" w:tentative="1">
      <w:start w:val="1"/>
      <w:numFmt w:val="lowerRoman"/>
      <w:lvlText w:val="%3."/>
      <w:lvlJc w:val="right"/>
      <w:pPr>
        <w:ind w:left="1800" w:hanging="180"/>
      </w:pPr>
    </w:lvl>
    <w:lvl w:ilvl="3" w:tplc="748A6552" w:tentative="1">
      <w:start w:val="1"/>
      <w:numFmt w:val="decimal"/>
      <w:lvlText w:val="%4."/>
      <w:lvlJc w:val="left"/>
      <w:pPr>
        <w:ind w:left="2520" w:hanging="360"/>
      </w:pPr>
    </w:lvl>
    <w:lvl w:ilvl="4" w:tplc="6190305C" w:tentative="1">
      <w:start w:val="1"/>
      <w:numFmt w:val="lowerLetter"/>
      <w:lvlText w:val="%5."/>
      <w:lvlJc w:val="left"/>
      <w:pPr>
        <w:ind w:left="3240" w:hanging="360"/>
      </w:pPr>
    </w:lvl>
    <w:lvl w:ilvl="5" w:tplc="9EC476B4" w:tentative="1">
      <w:start w:val="1"/>
      <w:numFmt w:val="lowerRoman"/>
      <w:lvlText w:val="%6."/>
      <w:lvlJc w:val="right"/>
      <w:pPr>
        <w:ind w:left="3960" w:hanging="180"/>
      </w:pPr>
    </w:lvl>
    <w:lvl w:ilvl="6" w:tplc="7674BBB6" w:tentative="1">
      <w:start w:val="1"/>
      <w:numFmt w:val="decimal"/>
      <w:lvlText w:val="%7."/>
      <w:lvlJc w:val="left"/>
      <w:pPr>
        <w:ind w:left="4680" w:hanging="360"/>
      </w:pPr>
    </w:lvl>
    <w:lvl w:ilvl="7" w:tplc="EBF00C2A" w:tentative="1">
      <w:start w:val="1"/>
      <w:numFmt w:val="lowerLetter"/>
      <w:lvlText w:val="%8."/>
      <w:lvlJc w:val="left"/>
      <w:pPr>
        <w:ind w:left="5400" w:hanging="360"/>
      </w:pPr>
    </w:lvl>
    <w:lvl w:ilvl="8" w:tplc="F9280196" w:tentative="1">
      <w:start w:val="1"/>
      <w:numFmt w:val="lowerRoman"/>
      <w:lvlText w:val="%9."/>
      <w:lvlJc w:val="right"/>
      <w:pPr>
        <w:ind w:left="6120" w:hanging="180"/>
      </w:pPr>
    </w:lvl>
  </w:abstractNum>
  <w:num w:numId="1" w16cid:durableId="869798667">
    <w:abstractNumId w:val="8"/>
  </w:num>
  <w:num w:numId="2" w16cid:durableId="398936">
    <w:abstractNumId w:val="11"/>
  </w:num>
  <w:num w:numId="3" w16cid:durableId="556935256">
    <w:abstractNumId w:val="12"/>
  </w:num>
  <w:num w:numId="4" w16cid:durableId="432171973">
    <w:abstractNumId w:val="0"/>
  </w:num>
  <w:num w:numId="5" w16cid:durableId="1130710609">
    <w:abstractNumId w:val="9"/>
  </w:num>
  <w:num w:numId="6" w16cid:durableId="1232882871">
    <w:abstractNumId w:val="2"/>
  </w:num>
  <w:num w:numId="7" w16cid:durableId="586381820">
    <w:abstractNumId w:val="3"/>
  </w:num>
  <w:num w:numId="8" w16cid:durableId="1607956979">
    <w:abstractNumId w:val="6"/>
  </w:num>
  <w:num w:numId="9" w16cid:durableId="1380936058">
    <w:abstractNumId w:val="5"/>
  </w:num>
  <w:num w:numId="10" w16cid:durableId="1065489966">
    <w:abstractNumId w:val="10"/>
  </w:num>
  <w:num w:numId="11" w16cid:durableId="747069784">
    <w:abstractNumId w:val="7"/>
  </w:num>
  <w:num w:numId="12" w16cid:durableId="1947493863">
    <w:abstractNumId w:val="1"/>
  </w:num>
  <w:num w:numId="13" w16cid:durableId="88455806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proofState w:spelling="clean" w:grammar="clean"/>
  <w:defaultTabStop w:val="113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23FD"/>
    <w:rsid w:val="00006F90"/>
    <w:rsid w:val="000076F6"/>
    <w:rsid w:val="0001197D"/>
    <w:rsid w:val="00013B08"/>
    <w:rsid w:val="000142E8"/>
    <w:rsid w:val="00023E5E"/>
    <w:rsid w:val="00024D99"/>
    <w:rsid w:val="00025AF8"/>
    <w:rsid w:val="00026A2A"/>
    <w:rsid w:val="00030C35"/>
    <w:rsid w:val="000327B7"/>
    <w:rsid w:val="00032AA5"/>
    <w:rsid w:val="00033447"/>
    <w:rsid w:val="0003539E"/>
    <w:rsid w:val="00036CE6"/>
    <w:rsid w:val="00037F9E"/>
    <w:rsid w:val="000401E8"/>
    <w:rsid w:val="0004131A"/>
    <w:rsid w:val="0004197F"/>
    <w:rsid w:val="00041A8B"/>
    <w:rsid w:val="000452BD"/>
    <w:rsid w:val="0004614C"/>
    <w:rsid w:val="00046B03"/>
    <w:rsid w:val="0004780F"/>
    <w:rsid w:val="000520EE"/>
    <w:rsid w:val="00052B6B"/>
    <w:rsid w:val="00054202"/>
    <w:rsid w:val="00060862"/>
    <w:rsid w:val="000662D1"/>
    <w:rsid w:val="0006686B"/>
    <w:rsid w:val="000724A1"/>
    <w:rsid w:val="000729DD"/>
    <w:rsid w:val="00077544"/>
    <w:rsid w:val="00082705"/>
    <w:rsid w:val="00082F66"/>
    <w:rsid w:val="0008350A"/>
    <w:rsid w:val="00084C98"/>
    <w:rsid w:val="00085423"/>
    <w:rsid w:val="00092828"/>
    <w:rsid w:val="00094DEA"/>
    <w:rsid w:val="00097052"/>
    <w:rsid w:val="000A2861"/>
    <w:rsid w:val="000A3DB2"/>
    <w:rsid w:val="000A4EE0"/>
    <w:rsid w:val="000A5E9B"/>
    <w:rsid w:val="000A6360"/>
    <w:rsid w:val="000B7797"/>
    <w:rsid w:val="000B7CB2"/>
    <w:rsid w:val="000C48E0"/>
    <w:rsid w:val="000C598C"/>
    <w:rsid w:val="000D17F4"/>
    <w:rsid w:val="000D2A5C"/>
    <w:rsid w:val="000D49D6"/>
    <w:rsid w:val="000D5564"/>
    <w:rsid w:val="000D5618"/>
    <w:rsid w:val="000D5F30"/>
    <w:rsid w:val="000D7A21"/>
    <w:rsid w:val="000E407D"/>
    <w:rsid w:val="000E47AD"/>
    <w:rsid w:val="000E6092"/>
    <w:rsid w:val="000E6129"/>
    <w:rsid w:val="000E6238"/>
    <w:rsid w:val="000F0B77"/>
    <w:rsid w:val="000F0BA8"/>
    <w:rsid w:val="000F0DB5"/>
    <w:rsid w:val="000F37D5"/>
    <w:rsid w:val="000F3D4C"/>
    <w:rsid w:val="001000D6"/>
    <w:rsid w:val="00102B72"/>
    <w:rsid w:val="00102D54"/>
    <w:rsid w:val="00103289"/>
    <w:rsid w:val="001058EE"/>
    <w:rsid w:val="00116FCD"/>
    <w:rsid w:val="00117895"/>
    <w:rsid w:val="00126841"/>
    <w:rsid w:val="0013090E"/>
    <w:rsid w:val="00130D65"/>
    <w:rsid w:val="00131AA0"/>
    <w:rsid w:val="0013585F"/>
    <w:rsid w:val="00140636"/>
    <w:rsid w:val="00144F6A"/>
    <w:rsid w:val="001450E9"/>
    <w:rsid w:val="001505CA"/>
    <w:rsid w:val="00151CA2"/>
    <w:rsid w:val="00152837"/>
    <w:rsid w:val="00153E03"/>
    <w:rsid w:val="00154B3F"/>
    <w:rsid w:val="00155E52"/>
    <w:rsid w:val="00156FF6"/>
    <w:rsid w:val="001572E0"/>
    <w:rsid w:val="00157303"/>
    <w:rsid w:val="00160270"/>
    <w:rsid w:val="0016112A"/>
    <w:rsid w:val="00162E4E"/>
    <w:rsid w:val="001642C0"/>
    <w:rsid w:val="0016436A"/>
    <w:rsid w:val="001665A8"/>
    <w:rsid w:val="00166FB1"/>
    <w:rsid w:val="00170F51"/>
    <w:rsid w:val="00172139"/>
    <w:rsid w:val="00176445"/>
    <w:rsid w:val="00182E1E"/>
    <w:rsid w:val="00186FB7"/>
    <w:rsid w:val="001875C9"/>
    <w:rsid w:val="00190237"/>
    <w:rsid w:val="001903B5"/>
    <w:rsid w:val="00192ABC"/>
    <w:rsid w:val="001943AE"/>
    <w:rsid w:val="001951AD"/>
    <w:rsid w:val="00195A52"/>
    <w:rsid w:val="0019625A"/>
    <w:rsid w:val="001B1308"/>
    <w:rsid w:val="001B29E3"/>
    <w:rsid w:val="001B6330"/>
    <w:rsid w:val="001B661E"/>
    <w:rsid w:val="001B6958"/>
    <w:rsid w:val="001C7C2F"/>
    <w:rsid w:val="001D3AFD"/>
    <w:rsid w:val="001D483B"/>
    <w:rsid w:val="001E0ECE"/>
    <w:rsid w:val="001E3775"/>
    <w:rsid w:val="001E5BAB"/>
    <w:rsid w:val="001F094B"/>
    <w:rsid w:val="001F176E"/>
    <w:rsid w:val="001F1CD1"/>
    <w:rsid w:val="001F3DA7"/>
    <w:rsid w:val="001F4255"/>
    <w:rsid w:val="001F477B"/>
    <w:rsid w:val="001F5949"/>
    <w:rsid w:val="0020208F"/>
    <w:rsid w:val="002027E4"/>
    <w:rsid w:val="00203410"/>
    <w:rsid w:val="0020386E"/>
    <w:rsid w:val="00205DF2"/>
    <w:rsid w:val="002076F5"/>
    <w:rsid w:val="00207B1D"/>
    <w:rsid w:val="002122BC"/>
    <w:rsid w:val="002123C2"/>
    <w:rsid w:val="00212B3A"/>
    <w:rsid w:val="00212B6D"/>
    <w:rsid w:val="002143E1"/>
    <w:rsid w:val="0021617B"/>
    <w:rsid w:val="00217EF2"/>
    <w:rsid w:val="002200BA"/>
    <w:rsid w:val="00220612"/>
    <w:rsid w:val="002222D5"/>
    <w:rsid w:val="00225D01"/>
    <w:rsid w:val="00225F6A"/>
    <w:rsid w:val="00226726"/>
    <w:rsid w:val="00235E10"/>
    <w:rsid w:val="00235F7A"/>
    <w:rsid w:val="00236765"/>
    <w:rsid w:val="00236F61"/>
    <w:rsid w:val="00237992"/>
    <w:rsid w:val="002415B4"/>
    <w:rsid w:val="00250481"/>
    <w:rsid w:val="002521D3"/>
    <w:rsid w:val="00252460"/>
    <w:rsid w:val="00253A26"/>
    <w:rsid w:val="00253DCA"/>
    <w:rsid w:val="00254006"/>
    <w:rsid w:val="002542EB"/>
    <w:rsid w:val="00256139"/>
    <w:rsid w:val="00260D0B"/>
    <w:rsid w:val="00262E46"/>
    <w:rsid w:val="002654E7"/>
    <w:rsid w:val="00267905"/>
    <w:rsid w:val="00270195"/>
    <w:rsid w:val="002701D8"/>
    <w:rsid w:val="00270AC6"/>
    <w:rsid w:val="00270EEC"/>
    <w:rsid w:val="00272003"/>
    <w:rsid w:val="00274A0A"/>
    <w:rsid w:val="00275FFA"/>
    <w:rsid w:val="00276262"/>
    <w:rsid w:val="00276A66"/>
    <w:rsid w:val="002772BD"/>
    <w:rsid w:val="002778BB"/>
    <w:rsid w:val="00283962"/>
    <w:rsid w:val="00283A50"/>
    <w:rsid w:val="00284201"/>
    <w:rsid w:val="00284DDD"/>
    <w:rsid w:val="00285C81"/>
    <w:rsid w:val="00286D25"/>
    <w:rsid w:val="002877CB"/>
    <w:rsid w:val="00292319"/>
    <w:rsid w:val="002931EF"/>
    <w:rsid w:val="00294C06"/>
    <w:rsid w:val="002953E3"/>
    <w:rsid w:val="002971AD"/>
    <w:rsid w:val="00297467"/>
    <w:rsid w:val="002A1AC2"/>
    <w:rsid w:val="002A3CC2"/>
    <w:rsid w:val="002A55E2"/>
    <w:rsid w:val="002A580E"/>
    <w:rsid w:val="002A6716"/>
    <w:rsid w:val="002B0560"/>
    <w:rsid w:val="002B0E4C"/>
    <w:rsid w:val="002B34E2"/>
    <w:rsid w:val="002B3756"/>
    <w:rsid w:val="002B3B10"/>
    <w:rsid w:val="002B435A"/>
    <w:rsid w:val="002B500B"/>
    <w:rsid w:val="002B71AA"/>
    <w:rsid w:val="002C005F"/>
    <w:rsid w:val="002C1418"/>
    <w:rsid w:val="002C5A5E"/>
    <w:rsid w:val="002C6CF0"/>
    <w:rsid w:val="002C6E61"/>
    <w:rsid w:val="002D236F"/>
    <w:rsid w:val="002D288D"/>
    <w:rsid w:val="002D60B3"/>
    <w:rsid w:val="002E0079"/>
    <w:rsid w:val="002E0BA1"/>
    <w:rsid w:val="002E3419"/>
    <w:rsid w:val="002E4322"/>
    <w:rsid w:val="002E56FC"/>
    <w:rsid w:val="002E6BA7"/>
    <w:rsid w:val="002F1576"/>
    <w:rsid w:val="002F2072"/>
    <w:rsid w:val="002F3301"/>
    <w:rsid w:val="002F344F"/>
    <w:rsid w:val="002F361D"/>
    <w:rsid w:val="002F4744"/>
    <w:rsid w:val="002F7549"/>
    <w:rsid w:val="002F77D1"/>
    <w:rsid w:val="0030003E"/>
    <w:rsid w:val="003025CE"/>
    <w:rsid w:val="00304C52"/>
    <w:rsid w:val="003072EB"/>
    <w:rsid w:val="00307860"/>
    <w:rsid w:val="00311E09"/>
    <w:rsid w:val="00315AD6"/>
    <w:rsid w:val="0031740E"/>
    <w:rsid w:val="00317CD6"/>
    <w:rsid w:val="003200EA"/>
    <w:rsid w:val="003201CA"/>
    <w:rsid w:val="0032115F"/>
    <w:rsid w:val="00321C35"/>
    <w:rsid w:val="00324C2F"/>
    <w:rsid w:val="003274F5"/>
    <w:rsid w:val="00330ACB"/>
    <w:rsid w:val="00332013"/>
    <w:rsid w:val="00332615"/>
    <w:rsid w:val="00332724"/>
    <w:rsid w:val="00340282"/>
    <w:rsid w:val="0034047B"/>
    <w:rsid w:val="00340BA1"/>
    <w:rsid w:val="003410D1"/>
    <w:rsid w:val="00341ED1"/>
    <w:rsid w:val="003426DB"/>
    <w:rsid w:val="003438AD"/>
    <w:rsid w:val="00343A32"/>
    <w:rsid w:val="00343EA7"/>
    <w:rsid w:val="00344DE1"/>
    <w:rsid w:val="00345DF9"/>
    <w:rsid w:val="00345F64"/>
    <w:rsid w:val="0034771F"/>
    <w:rsid w:val="003528CB"/>
    <w:rsid w:val="00353DBF"/>
    <w:rsid w:val="0035423C"/>
    <w:rsid w:val="003577BF"/>
    <w:rsid w:val="00360B03"/>
    <w:rsid w:val="00361838"/>
    <w:rsid w:val="003619C0"/>
    <w:rsid w:val="00362A9C"/>
    <w:rsid w:val="00364DF0"/>
    <w:rsid w:val="003700DF"/>
    <w:rsid w:val="00370A2C"/>
    <w:rsid w:val="00373E8B"/>
    <w:rsid w:val="00376001"/>
    <w:rsid w:val="0037775C"/>
    <w:rsid w:val="00382059"/>
    <w:rsid w:val="00382544"/>
    <w:rsid w:val="00382BB1"/>
    <w:rsid w:val="00384964"/>
    <w:rsid w:val="00387131"/>
    <w:rsid w:val="00390780"/>
    <w:rsid w:val="0039478F"/>
    <w:rsid w:val="003A07A6"/>
    <w:rsid w:val="003A6C61"/>
    <w:rsid w:val="003A707E"/>
    <w:rsid w:val="003A78D1"/>
    <w:rsid w:val="003B448F"/>
    <w:rsid w:val="003B535E"/>
    <w:rsid w:val="003B5746"/>
    <w:rsid w:val="003B6EC5"/>
    <w:rsid w:val="003B6F6C"/>
    <w:rsid w:val="003B7E20"/>
    <w:rsid w:val="003C0FF7"/>
    <w:rsid w:val="003C45FE"/>
    <w:rsid w:val="003C59C7"/>
    <w:rsid w:val="003C61A3"/>
    <w:rsid w:val="003D00F9"/>
    <w:rsid w:val="003D276E"/>
    <w:rsid w:val="003D54BE"/>
    <w:rsid w:val="003D6427"/>
    <w:rsid w:val="003E00E9"/>
    <w:rsid w:val="003E1172"/>
    <w:rsid w:val="003E36E0"/>
    <w:rsid w:val="003E38A7"/>
    <w:rsid w:val="003E6AA9"/>
    <w:rsid w:val="003E6D51"/>
    <w:rsid w:val="003E7AF5"/>
    <w:rsid w:val="003F24A1"/>
    <w:rsid w:val="003F3C6C"/>
    <w:rsid w:val="003F59C5"/>
    <w:rsid w:val="003F5F64"/>
    <w:rsid w:val="003F7ED1"/>
    <w:rsid w:val="00400332"/>
    <w:rsid w:val="0040037A"/>
    <w:rsid w:val="00404462"/>
    <w:rsid w:val="00404BD9"/>
    <w:rsid w:val="004076CD"/>
    <w:rsid w:val="00410AC1"/>
    <w:rsid w:val="00410C84"/>
    <w:rsid w:val="00410E02"/>
    <w:rsid w:val="00414920"/>
    <w:rsid w:val="00422F83"/>
    <w:rsid w:val="00424531"/>
    <w:rsid w:val="004246F4"/>
    <w:rsid w:val="00430826"/>
    <w:rsid w:val="00431213"/>
    <w:rsid w:val="00434180"/>
    <w:rsid w:val="004357AF"/>
    <w:rsid w:val="00436040"/>
    <w:rsid w:val="00442CB8"/>
    <w:rsid w:val="00444E06"/>
    <w:rsid w:val="0044564D"/>
    <w:rsid w:val="00446364"/>
    <w:rsid w:val="00451407"/>
    <w:rsid w:val="004526E6"/>
    <w:rsid w:val="00452EA0"/>
    <w:rsid w:val="00453D67"/>
    <w:rsid w:val="00455CAD"/>
    <w:rsid w:val="00457995"/>
    <w:rsid w:val="004610F6"/>
    <w:rsid w:val="00465971"/>
    <w:rsid w:val="00471DEB"/>
    <w:rsid w:val="00472CD7"/>
    <w:rsid w:val="00476CF8"/>
    <w:rsid w:val="00480329"/>
    <w:rsid w:val="004851E1"/>
    <w:rsid w:val="004858FC"/>
    <w:rsid w:val="00486423"/>
    <w:rsid w:val="00486C51"/>
    <w:rsid w:val="00495246"/>
    <w:rsid w:val="00497485"/>
    <w:rsid w:val="004A02B8"/>
    <w:rsid w:val="004A0466"/>
    <w:rsid w:val="004A176B"/>
    <w:rsid w:val="004A32B7"/>
    <w:rsid w:val="004A4491"/>
    <w:rsid w:val="004A479B"/>
    <w:rsid w:val="004A4D83"/>
    <w:rsid w:val="004A5B3E"/>
    <w:rsid w:val="004B4299"/>
    <w:rsid w:val="004C182C"/>
    <w:rsid w:val="004C2235"/>
    <w:rsid w:val="004C32D8"/>
    <w:rsid w:val="004C4DC4"/>
    <w:rsid w:val="004C7C01"/>
    <w:rsid w:val="004D2FE2"/>
    <w:rsid w:val="004D4968"/>
    <w:rsid w:val="004D4B12"/>
    <w:rsid w:val="004D5B5E"/>
    <w:rsid w:val="004D7DA9"/>
    <w:rsid w:val="004E58C7"/>
    <w:rsid w:val="004E7A7D"/>
    <w:rsid w:val="004F046F"/>
    <w:rsid w:val="004F276F"/>
    <w:rsid w:val="004F29BE"/>
    <w:rsid w:val="004F7F7D"/>
    <w:rsid w:val="00503E11"/>
    <w:rsid w:val="005050EC"/>
    <w:rsid w:val="00507CC5"/>
    <w:rsid w:val="00513ABF"/>
    <w:rsid w:val="00513AD5"/>
    <w:rsid w:val="00516C43"/>
    <w:rsid w:val="00520D5E"/>
    <w:rsid w:val="00521A94"/>
    <w:rsid w:val="00524FDC"/>
    <w:rsid w:val="00530FEE"/>
    <w:rsid w:val="00531CFF"/>
    <w:rsid w:val="005331AE"/>
    <w:rsid w:val="005332AD"/>
    <w:rsid w:val="00533485"/>
    <w:rsid w:val="005338EE"/>
    <w:rsid w:val="00533FFC"/>
    <w:rsid w:val="00536CF1"/>
    <w:rsid w:val="00537D31"/>
    <w:rsid w:val="00540B3F"/>
    <w:rsid w:val="00543EB4"/>
    <w:rsid w:val="00545372"/>
    <w:rsid w:val="005458A4"/>
    <w:rsid w:val="00547533"/>
    <w:rsid w:val="00550F65"/>
    <w:rsid w:val="00554175"/>
    <w:rsid w:val="0055462F"/>
    <w:rsid w:val="00560A24"/>
    <w:rsid w:val="00562C06"/>
    <w:rsid w:val="00562DFC"/>
    <w:rsid w:val="00565E95"/>
    <w:rsid w:val="00574647"/>
    <w:rsid w:val="00574B33"/>
    <w:rsid w:val="00575841"/>
    <w:rsid w:val="0057662D"/>
    <w:rsid w:val="00582FB0"/>
    <w:rsid w:val="00585369"/>
    <w:rsid w:val="00585E86"/>
    <w:rsid w:val="00591E64"/>
    <w:rsid w:val="00597049"/>
    <w:rsid w:val="00597704"/>
    <w:rsid w:val="005A47ED"/>
    <w:rsid w:val="005A611A"/>
    <w:rsid w:val="005A79FE"/>
    <w:rsid w:val="005B27CD"/>
    <w:rsid w:val="005B351B"/>
    <w:rsid w:val="005B3585"/>
    <w:rsid w:val="005D17D9"/>
    <w:rsid w:val="005D4C39"/>
    <w:rsid w:val="005D695D"/>
    <w:rsid w:val="005D7A63"/>
    <w:rsid w:val="005E0949"/>
    <w:rsid w:val="005E24EC"/>
    <w:rsid w:val="005E5D68"/>
    <w:rsid w:val="005F3DFE"/>
    <w:rsid w:val="005F5362"/>
    <w:rsid w:val="005F64C6"/>
    <w:rsid w:val="0060132E"/>
    <w:rsid w:val="00601859"/>
    <w:rsid w:val="00602117"/>
    <w:rsid w:val="00602895"/>
    <w:rsid w:val="00603AA7"/>
    <w:rsid w:val="0061111B"/>
    <w:rsid w:val="006127CF"/>
    <w:rsid w:val="0061325C"/>
    <w:rsid w:val="00614002"/>
    <w:rsid w:val="00614601"/>
    <w:rsid w:val="00614CB2"/>
    <w:rsid w:val="00614E45"/>
    <w:rsid w:val="00615D0F"/>
    <w:rsid w:val="006215FA"/>
    <w:rsid w:val="00622FA3"/>
    <w:rsid w:val="00622FDE"/>
    <w:rsid w:val="006255DB"/>
    <w:rsid w:val="006329F3"/>
    <w:rsid w:val="00633B3B"/>
    <w:rsid w:val="00636250"/>
    <w:rsid w:val="006436CD"/>
    <w:rsid w:val="00644154"/>
    <w:rsid w:val="00644A77"/>
    <w:rsid w:val="00645252"/>
    <w:rsid w:val="006471DB"/>
    <w:rsid w:val="00651B0B"/>
    <w:rsid w:val="0065265D"/>
    <w:rsid w:val="00652AD1"/>
    <w:rsid w:val="00652AEB"/>
    <w:rsid w:val="006606C1"/>
    <w:rsid w:val="00662F4E"/>
    <w:rsid w:val="00663886"/>
    <w:rsid w:val="00663EC1"/>
    <w:rsid w:val="006672D3"/>
    <w:rsid w:val="00670D95"/>
    <w:rsid w:val="0067259B"/>
    <w:rsid w:val="006733BA"/>
    <w:rsid w:val="0068122F"/>
    <w:rsid w:val="0068341C"/>
    <w:rsid w:val="006859FA"/>
    <w:rsid w:val="00686A44"/>
    <w:rsid w:val="006946C2"/>
    <w:rsid w:val="00697282"/>
    <w:rsid w:val="006A271B"/>
    <w:rsid w:val="006A5E17"/>
    <w:rsid w:val="006A644B"/>
    <w:rsid w:val="006B0058"/>
    <w:rsid w:val="006B1176"/>
    <w:rsid w:val="006B296C"/>
    <w:rsid w:val="006B2C0F"/>
    <w:rsid w:val="006B3B42"/>
    <w:rsid w:val="006B6558"/>
    <w:rsid w:val="006C0A1A"/>
    <w:rsid w:val="006C4C13"/>
    <w:rsid w:val="006C4D30"/>
    <w:rsid w:val="006C5E39"/>
    <w:rsid w:val="006C62F4"/>
    <w:rsid w:val="006C77A3"/>
    <w:rsid w:val="006D30B5"/>
    <w:rsid w:val="006D321C"/>
    <w:rsid w:val="006D3D74"/>
    <w:rsid w:val="006D3DF3"/>
    <w:rsid w:val="006D4014"/>
    <w:rsid w:val="006D54FE"/>
    <w:rsid w:val="006D6ECC"/>
    <w:rsid w:val="006D760B"/>
    <w:rsid w:val="006E053C"/>
    <w:rsid w:val="006E1AD5"/>
    <w:rsid w:val="006E4E28"/>
    <w:rsid w:val="006E5A1E"/>
    <w:rsid w:val="006F18BF"/>
    <w:rsid w:val="006F2413"/>
    <w:rsid w:val="006F2E51"/>
    <w:rsid w:val="006F373F"/>
    <w:rsid w:val="006F38A0"/>
    <w:rsid w:val="006F7247"/>
    <w:rsid w:val="006F794B"/>
    <w:rsid w:val="00703811"/>
    <w:rsid w:val="00703EA3"/>
    <w:rsid w:val="00703FF7"/>
    <w:rsid w:val="007051A3"/>
    <w:rsid w:val="007052BC"/>
    <w:rsid w:val="00705CAE"/>
    <w:rsid w:val="00707677"/>
    <w:rsid w:val="007077FB"/>
    <w:rsid w:val="007105AD"/>
    <w:rsid w:val="00712026"/>
    <w:rsid w:val="0071332A"/>
    <w:rsid w:val="00716425"/>
    <w:rsid w:val="00717482"/>
    <w:rsid w:val="00720D3E"/>
    <w:rsid w:val="007226F0"/>
    <w:rsid w:val="00726669"/>
    <w:rsid w:val="0073747C"/>
    <w:rsid w:val="00741985"/>
    <w:rsid w:val="00741B82"/>
    <w:rsid w:val="00742A9D"/>
    <w:rsid w:val="007501B4"/>
    <w:rsid w:val="0075164B"/>
    <w:rsid w:val="00753D09"/>
    <w:rsid w:val="00756F4A"/>
    <w:rsid w:val="007611D7"/>
    <w:rsid w:val="007637AC"/>
    <w:rsid w:val="007650DB"/>
    <w:rsid w:val="00771EAA"/>
    <w:rsid w:val="0077332A"/>
    <w:rsid w:val="00775800"/>
    <w:rsid w:val="0077740E"/>
    <w:rsid w:val="0078150A"/>
    <w:rsid w:val="00781709"/>
    <w:rsid w:val="0078243F"/>
    <w:rsid w:val="00784C85"/>
    <w:rsid w:val="00785FEC"/>
    <w:rsid w:val="0078600F"/>
    <w:rsid w:val="007871B3"/>
    <w:rsid w:val="00787B90"/>
    <w:rsid w:val="00790F5F"/>
    <w:rsid w:val="00791EBE"/>
    <w:rsid w:val="007925D8"/>
    <w:rsid w:val="0079620F"/>
    <w:rsid w:val="007A2323"/>
    <w:rsid w:val="007A31D7"/>
    <w:rsid w:val="007A45F3"/>
    <w:rsid w:val="007B00FF"/>
    <w:rsid w:val="007B2B1E"/>
    <w:rsid w:val="007B2DC7"/>
    <w:rsid w:val="007B3987"/>
    <w:rsid w:val="007B3A0A"/>
    <w:rsid w:val="007B76E0"/>
    <w:rsid w:val="007C00B4"/>
    <w:rsid w:val="007C1FF6"/>
    <w:rsid w:val="007C2593"/>
    <w:rsid w:val="007C2977"/>
    <w:rsid w:val="007C3554"/>
    <w:rsid w:val="007C44C6"/>
    <w:rsid w:val="007C48CE"/>
    <w:rsid w:val="007C569D"/>
    <w:rsid w:val="007C5D1F"/>
    <w:rsid w:val="007C7612"/>
    <w:rsid w:val="007D2BC8"/>
    <w:rsid w:val="007D3005"/>
    <w:rsid w:val="007D3510"/>
    <w:rsid w:val="007D7D68"/>
    <w:rsid w:val="007E0AD5"/>
    <w:rsid w:val="007E105D"/>
    <w:rsid w:val="007F08ED"/>
    <w:rsid w:val="007F0E24"/>
    <w:rsid w:val="007F13FC"/>
    <w:rsid w:val="007F2CF3"/>
    <w:rsid w:val="007F32E4"/>
    <w:rsid w:val="00800ACE"/>
    <w:rsid w:val="008014D7"/>
    <w:rsid w:val="0080170D"/>
    <w:rsid w:val="00803454"/>
    <w:rsid w:val="008058DD"/>
    <w:rsid w:val="008068B0"/>
    <w:rsid w:val="0081180D"/>
    <w:rsid w:val="008215B1"/>
    <w:rsid w:val="00825F31"/>
    <w:rsid w:val="00830023"/>
    <w:rsid w:val="008353BC"/>
    <w:rsid w:val="008378E5"/>
    <w:rsid w:val="00844CC3"/>
    <w:rsid w:val="008452DC"/>
    <w:rsid w:val="0084709C"/>
    <w:rsid w:val="00850FB9"/>
    <w:rsid w:val="00852081"/>
    <w:rsid w:val="008530AE"/>
    <w:rsid w:val="00856864"/>
    <w:rsid w:val="00856CDF"/>
    <w:rsid w:val="00856F6D"/>
    <w:rsid w:val="00861941"/>
    <w:rsid w:val="0086197B"/>
    <w:rsid w:val="0086287E"/>
    <w:rsid w:val="0086373F"/>
    <w:rsid w:val="008655AE"/>
    <w:rsid w:val="008707DC"/>
    <w:rsid w:val="00870CCB"/>
    <w:rsid w:val="00871AB2"/>
    <w:rsid w:val="0087329B"/>
    <w:rsid w:val="0087728D"/>
    <w:rsid w:val="00880BC5"/>
    <w:rsid w:val="00885523"/>
    <w:rsid w:val="008925CB"/>
    <w:rsid w:val="00892BA3"/>
    <w:rsid w:val="00892E07"/>
    <w:rsid w:val="00893E7F"/>
    <w:rsid w:val="00897E5D"/>
    <w:rsid w:val="008A01B2"/>
    <w:rsid w:val="008A062C"/>
    <w:rsid w:val="008A1A71"/>
    <w:rsid w:val="008A1B49"/>
    <w:rsid w:val="008A272D"/>
    <w:rsid w:val="008A2F62"/>
    <w:rsid w:val="008A64B3"/>
    <w:rsid w:val="008B0135"/>
    <w:rsid w:val="008B50D5"/>
    <w:rsid w:val="008B565D"/>
    <w:rsid w:val="008B5D2E"/>
    <w:rsid w:val="008B5E57"/>
    <w:rsid w:val="008B723D"/>
    <w:rsid w:val="008B7C99"/>
    <w:rsid w:val="008C1324"/>
    <w:rsid w:val="008C1BF2"/>
    <w:rsid w:val="008C238A"/>
    <w:rsid w:val="008C2514"/>
    <w:rsid w:val="008C256A"/>
    <w:rsid w:val="008C5AFE"/>
    <w:rsid w:val="008D04FE"/>
    <w:rsid w:val="008D0B60"/>
    <w:rsid w:val="008D1DCB"/>
    <w:rsid w:val="008D2EDD"/>
    <w:rsid w:val="008D48C5"/>
    <w:rsid w:val="008D4D89"/>
    <w:rsid w:val="008D548C"/>
    <w:rsid w:val="008D5DF5"/>
    <w:rsid w:val="008D69AB"/>
    <w:rsid w:val="008E0C81"/>
    <w:rsid w:val="008E19DD"/>
    <w:rsid w:val="008E1F47"/>
    <w:rsid w:val="008E2790"/>
    <w:rsid w:val="008E4183"/>
    <w:rsid w:val="008E5771"/>
    <w:rsid w:val="008E595A"/>
    <w:rsid w:val="008F3C0E"/>
    <w:rsid w:val="008F4578"/>
    <w:rsid w:val="00900C0B"/>
    <w:rsid w:val="009016FC"/>
    <w:rsid w:val="00901BA4"/>
    <w:rsid w:val="00902929"/>
    <w:rsid w:val="00905C21"/>
    <w:rsid w:val="00907728"/>
    <w:rsid w:val="00911496"/>
    <w:rsid w:val="00920D06"/>
    <w:rsid w:val="00921068"/>
    <w:rsid w:val="00921E0D"/>
    <w:rsid w:val="00922E88"/>
    <w:rsid w:val="00924791"/>
    <w:rsid w:val="00935EF9"/>
    <w:rsid w:val="009361C9"/>
    <w:rsid w:val="0093630A"/>
    <w:rsid w:val="0093741E"/>
    <w:rsid w:val="00942365"/>
    <w:rsid w:val="00943578"/>
    <w:rsid w:val="0094638D"/>
    <w:rsid w:val="00947108"/>
    <w:rsid w:val="009517DE"/>
    <w:rsid w:val="0095230F"/>
    <w:rsid w:val="00955CAD"/>
    <w:rsid w:val="00955EA3"/>
    <w:rsid w:val="0095673D"/>
    <w:rsid w:val="0096214C"/>
    <w:rsid w:val="00965A78"/>
    <w:rsid w:val="00965FBD"/>
    <w:rsid w:val="00966D49"/>
    <w:rsid w:val="009719B5"/>
    <w:rsid w:val="0097268F"/>
    <w:rsid w:val="00975C9B"/>
    <w:rsid w:val="00976957"/>
    <w:rsid w:val="009771BB"/>
    <w:rsid w:val="00977A62"/>
    <w:rsid w:val="0098081D"/>
    <w:rsid w:val="0098096B"/>
    <w:rsid w:val="0098242F"/>
    <w:rsid w:val="00983BB2"/>
    <w:rsid w:val="00984525"/>
    <w:rsid w:val="00985ECC"/>
    <w:rsid w:val="00990930"/>
    <w:rsid w:val="00991658"/>
    <w:rsid w:val="009917CB"/>
    <w:rsid w:val="00994515"/>
    <w:rsid w:val="009A2553"/>
    <w:rsid w:val="009A4166"/>
    <w:rsid w:val="009A70BB"/>
    <w:rsid w:val="009B2028"/>
    <w:rsid w:val="009C3735"/>
    <w:rsid w:val="009C50AD"/>
    <w:rsid w:val="009C5977"/>
    <w:rsid w:val="009C6AE4"/>
    <w:rsid w:val="009D1761"/>
    <w:rsid w:val="009D21C2"/>
    <w:rsid w:val="009D380A"/>
    <w:rsid w:val="009D4032"/>
    <w:rsid w:val="009D6A6D"/>
    <w:rsid w:val="009E0DC3"/>
    <w:rsid w:val="009E3A37"/>
    <w:rsid w:val="009E7896"/>
    <w:rsid w:val="009F6148"/>
    <w:rsid w:val="00A0138E"/>
    <w:rsid w:val="00A0256F"/>
    <w:rsid w:val="00A0444A"/>
    <w:rsid w:val="00A04CE0"/>
    <w:rsid w:val="00A070CB"/>
    <w:rsid w:val="00A1084B"/>
    <w:rsid w:val="00A143FE"/>
    <w:rsid w:val="00A14C97"/>
    <w:rsid w:val="00A15271"/>
    <w:rsid w:val="00A16927"/>
    <w:rsid w:val="00A2027F"/>
    <w:rsid w:val="00A21908"/>
    <w:rsid w:val="00A240A9"/>
    <w:rsid w:val="00A25209"/>
    <w:rsid w:val="00A316AE"/>
    <w:rsid w:val="00A31C80"/>
    <w:rsid w:val="00A31F10"/>
    <w:rsid w:val="00A342EE"/>
    <w:rsid w:val="00A37216"/>
    <w:rsid w:val="00A37E12"/>
    <w:rsid w:val="00A42726"/>
    <w:rsid w:val="00A4291C"/>
    <w:rsid w:val="00A43325"/>
    <w:rsid w:val="00A46F20"/>
    <w:rsid w:val="00A50ED2"/>
    <w:rsid w:val="00A5213A"/>
    <w:rsid w:val="00A55865"/>
    <w:rsid w:val="00A573E4"/>
    <w:rsid w:val="00A62513"/>
    <w:rsid w:val="00A652ED"/>
    <w:rsid w:val="00A67620"/>
    <w:rsid w:val="00A70656"/>
    <w:rsid w:val="00A71212"/>
    <w:rsid w:val="00A71631"/>
    <w:rsid w:val="00A763CC"/>
    <w:rsid w:val="00A76CD6"/>
    <w:rsid w:val="00A77141"/>
    <w:rsid w:val="00A82CA6"/>
    <w:rsid w:val="00A83CE1"/>
    <w:rsid w:val="00A84274"/>
    <w:rsid w:val="00A9055F"/>
    <w:rsid w:val="00A9084F"/>
    <w:rsid w:val="00A9204E"/>
    <w:rsid w:val="00A932FE"/>
    <w:rsid w:val="00A9690D"/>
    <w:rsid w:val="00AA36BC"/>
    <w:rsid w:val="00AA471C"/>
    <w:rsid w:val="00AA6337"/>
    <w:rsid w:val="00AA732D"/>
    <w:rsid w:val="00AA73A4"/>
    <w:rsid w:val="00AB05F2"/>
    <w:rsid w:val="00AB1EAC"/>
    <w:rsid w:val="00AC0002"/>
    <w:rsid w:val="00AC516B"/>
    <w:rsid w:val="00AC5848"/>
    <w:rsid w:val="00AC5D18"/>
    <w:rsid w:val="00AC6F1A"/>
    <w:rsid w:val="00AD09F9"/>
    <w:rsid w:val="00AD0FEF"/>
    <w:rsid w:val="00AD1F78"/>
    <w:rsid w:val="00AD4D21"/>
    <w:rsid w:val="00AE2493"/>
    <w:rsid w:val="00AE27D8"/>
    <w:rsid w:val="00AE381C"/>
    <w:rsid w:val="00AE3EA8"/>
    <w:rsid w:val="00AE7A2C"/>
    <w:rsid w:val="00AF51EA"/>
    <w:rsid w:val="00B017C6"/>
    <w:rsid w:val="00B049D9"/>
    <w:rsid w:val="00B056A7"/>
    <w:rsid w:val="00B122BC"/>
    <w:rsid w:val="00B15AFA"/>
    <w:rsid w:val="00B17059"/>
    <w:rsid w:val="00B200A0"/>
    <w:rsid w:val="00B24A5C"/>
    <w:rsid w:val="00B275E4"/>
    <w:rsid w:val="00B27A82"/>
    <w:rsid w:val="00B30A04"/>
    <w:rsid w:val="00B30FA2"/>
    <w:rsid w:val="00B34288"/>
    <w:rsid w:val="00B35C37"/>
    <w:rsid w:val="00B35C70"/>
    <w:rsid w:val="00B361AC"/>
    <w:rsid w:val="00B421DB"/>
    <w:rsid w:val="00B42784"/>
    <w:rsid w:val="00B42B06"/>
    <w:rsid w:val="00B47B4A"/>
    <w:rsid w:val="00B47C12"/>
    <w:rsid w:val="00B5285C"/>
    <w:rsid w:val="00B54613"/>
    <w:rsid w:val="00B56228"/>
    <w:rsid w:val="00B575A3"/>
    <w:rsid w:val="00B57642"/>
    <w:rsid w:val="00B62202"/>
    <w:rsid w:val="00B62A3D"/>
    <w:rsid w:val="00B63554"/>
    <w:rsid w:val="00B65518"/>
    <w:rsid w:val="00B6692F"/>
    <w:rsid w:val="00B67CDF"/>
    <w:rsid w:val="00B709B4"/>
    <w:rsid w:val="00B7229A"/>
    <w:rsid w:val="00B72AC1"/>
    <w:rsid w:val="00B7373F"/>
    <w:rsid w:val="00B73EBC"/>
    <w:rsid w:val="00B754AB"/>
    <w:rsid w:val="00B75A71"/>
    <w:rsid w:val="00B7665C"/>
    <w:rsid w:val="00B76875"/>
    <w:rsid w:val="00B77CF1"/>
    <w:rsid w:val="00B8069E"/>
    <w:rsid w:val="00B85C81"/>
    <w:rsid w:val="00B869EB"/>
    <w:rsid w:val="00B876F2"/>
    <w:rsid w:val="00B91029"/>
    <w:rsid w:val="00B936F6"/>
    <w:rsid w:val="00B9523A"/>
    <w:rsid w:val="00B965B8"/>
    <w:rsid w:val="00B97A82"/>
    <w:rsid w:val="00BA3A8E"/>
    <w:rsid w:val="00BA3B89"/>
    <w:rsid w:val="00BA47D6"/>
    <w:rsid w:val="00BA4FB8"/>
    <w:rsid w:val="00BA6B93"/>
    <w:rsid w:val="00BB2059"/>
    <w:rsid w:val="00BB232A"/>
    <w:rsid w:val="00BB3028"/>
    <w:rsid w:val="00BB3172"/>
    <w:rsid w:val="00BB5289"/>
    <w:rsid w:val="00BB5635"/>
    <w:rsid w:val="00BB5B29"/>
    <w:rsid w:val="00BC0832"/>
    <w:rsid w:val="00BC4651"/>
    <w:rsid w:val="00BC4F25"/>
    <w:rsid w:val="00BD0597"/>
    <w:rsid w:val="00BD1175"/>
    <w:rsid w:val="00BD11FF"/>
    <w:rsid w:val="00BD1B32"/>
    <w:rsid w:val="00BD44C6"/>
    <w:rsid w:val="00BD49C2"/>
    <w:rsid w:val="00BD559B"/>
    <w:rsid w:val="00BE02A3"/>
    <w:rsid w:val="00BE1A46"/>
    <w:rsid w:val="00BE227E"/>
    <w:rsid w:val="00BE64D4"/>
    <w:rsid w:val="00BE7240"/>
    <w:rsid w:val="00BF07CE"/>
    <w:rsid w:val="00BF08F4"/>
    <w:rsid w:val="00BF126B"/>
    <w:rsid w:val="00BF2712"/>
    <w:rsid w:val="00BF4CCD"/>
    <w:rsid w:val="00BF6842"/>
    <w:rsid w:val="00BF7348"/>
    <w:rsid w:val="00BF77FE"/>
    <w:rsid w:val="00BF7AA6"/>
    <w:rsid w:val="00C001C8"/>
    <w:rsid w:val="00C01058"/>
    <w:rsid w:val="00C03033"/>
    <w:rsid w:val="00C06EF0"/>
    <w:rsid w:val="00C13F31"/>
    <w:rsid w:val="00C15A41"/>
    <w:rsid w:val="00C170C6"/>
    <w:rsid w:val="00C200E2"/>
    <w:rsid w:val="00C20129"/>
    <w:rsid w:val="00C22F9A"/>
    <w:rsid w:val="00C23A80"/>
    <w:rsid w:val="00C24107"/>
    <w:rsid w:val="00C26459"/>
    <w:rsid w:val="00C264A0"/>
    <w:rsid w:val="00C26B9D"/>
    <w:rsid w:val="00C313A6"/>
    <w:rsid w:val="00C31B16"/>
    <w:rsid w:val="00C33272"/>
    <w:rsid w:val="00C35117"/>
    <w:rsid w:val="00C360A5"/>
    <w:rsid w:val="00C3718C"/>
    <w:rsid w:val="00C374FE"/>
    <w:rsid w:val="00C41634"/>
    <w:rsid w:val="00C42C32"/>
    <w:rsid w:val="00C460B0"/>
    <w:rsid w:val="00C4720A"/>
    <w:rsid w:val="00C50021"/>
    <w:rsid w:val="00C520FC"/>
    <w:rsid w:val="00C555E0"/>
    <w:rsid w:val="00C61BCC"/>
    <w:rsid w:val="00C64C51"/>
    <w:rsid w:val="00C64D12"/>
    <w:rsid w:val="00C65ED9"/>
    <w:rsid w:val="00C71928"/>
    <w:rsid w:val="00C7492F"/>
    <w:rsid w:val="00C77225"/>
    <w:rsid w:val="00C77917"/>
    <w:rsid w:val="00C81BBE"/>
    <w:rsid w:val="00C82090"/>
    <w:rsid w:val="00C8214A"/>
    <w:rsid w:val="00C92839"/>
    <w:rsid w:val="00C92CBB"/>
    <w:rsid w:val="00C95685"/>
    <w:rsid w:val="00C96BF4"/>
    <w:rsid w:val="00C96EE4"/>
    <w:rsid w:val="00C97A16"/>
    <w:rsid w:val="00CA1B69"/>
    <w:rsid w:val="00CA5EC0"/>
    <w:rsid w:val="00CA6B6C"/>
    <w:rsid w:val="00CA71E2"/>
    <w:rsid w:val="00CA762D"/>
    <w:rsid w:val="00CB38E6"/>
    <w:rsid w:val="00CC3556"/>
    <w:rsid w:val="00CC4F0A"/>
    <w:rsid w:val="00CC5D48"/>
    <w:rsid w:val="00CC67B3"/>
    <w:rsid w:val="00CC6C7B"/>
    <w:rsid w:val="00CD0867"/>
    <w:rsid w:val="00CD186E"/>
    <w:rsid w:val="00CD1A25"/>
    <w:rsid w:val="00CD6A8D"/>
    <w:rsid w:val="00CD750A"/>
    <w:rsid w:val="00CE1C03"/>
    <w:rsid w:val="00CF3394"/>
    <w:rsid w:val="00CF3FC2"/>
    <w:rsid w:val="00CF52CE"/>
    <w:rsid w:val="00CF5C15"/>
    <w:rsid w:val="00D0027D"/>
    <w:rsid w:val="00D00B19"/>
    <w:rsid w:val="00D022E3"/>
    <w:rsid w:val="00D03470"/>
    <w:rsid w:val="00D05AA7"/>
    <w:rsid w:val="00D07AC6"/>
    <w:rsid w:val="00D10DE3"/>
    <w:rsid w:val="00D1241F"/>
    <w:rsid w:val="00D13B4E"/>
    <w:rsid w:val="00D13F9A"/>
    <w:rsid w:val="00D16E7A"/>
    <w:rsid w:val="00D217D1"/>
    <w:rsid w:val="00D21B39"/>
    <w:rsid w:val="00D221CA"/>
    <w:rsid w:val="00D2370B"/>
    <w:rsid w:val="00D23772"/>
    <w:rsid w:val="00D26C40"/>
    <w:rsid w:val="00D3230B"/>
    <w:rsid w:val="00D347B1"/>
    <w:rsid w:val="00D35610"/>
    <w:rsid w:val="00D36835"/>
    <w:rsid w:val="00D405A1"/>
    <w:rsid w:val="00D40BAB"/>
    <w:rsid w:val="00D45886"/>
    <w:rsid w:val="00D460A7"/>
    <w:rsid w:val="00D50771"/>
    <w:rsid w:val="00D51D5A"/>
    <w:rsid w:val="00D625C9"/>
    <w:rsid w:val="00D65542"/>
    <w:rsid w:val="00D67703"/>
    <w:rsid w:val="00D71BC9"/>
    <w:rsid w:val="00D72B3B"/>
    <w:rsid w:val="00D72C25"/>
    <w:rsid w:val="00D73580"/>
    <w:rsid w:val="00D73C51"/>
    <w:rsid w:val="00D75BC0"/>
    <w:rsid w:val="00D76558"/>
    <w:rsid w:val="00D77819"/>
    <w:rsid w:val="00D77D7B"/>
    <w:rsid w:val="00D80F35"/>
    <w:rsid w:val="00D81656"/>
    <w:rsid w:val="00D83742"/>
    <w:rsid w:val="00D83A20"/>
    <w:rsid w:val="00D83F02"/>
    <w:rsid w:val="00D85C4E"/>
    <w:rsid w:val="00D87509"/>
    <w:rsid w:val="00D91CB3"/>
    <w:rsid w:val="00D93AA5"/>
    <w:rsid w:val="00D9444B"/>
    <w:rsid w:val="00DA09F9"/>
    <w:rsid w:val="00DA1A3D"/>
    <w:rsid w:val="00DA2920"/>
    <w:rsid w:val="00DA2A63"/>
    <w:rsid w:val="00DA2FF6"/>
    <w:rsid w:val="00DA4514"/>
    <w:rsid w:val="00DA56BE"/>
    <w:rsid w:val="00DB168A"/>
    <w:rsid w:val="00DB2016"/>
    <w:rsid w:val="00DB2085"/>
    <w:rsid w:val="00DB305E"/>
    <w:rsid w:val="00DB486F"/>
    <w:rsid w:val="00DB5373"/>
    <w:rsid w:val="00DB5E5E"/>
    <w:rsid w:val="00DB657C"/>
    <w:rsid w:val="00DB6C4A"/>
    <w:rsid w:val="00DC2731"/>
    <w:rsid w:val="00DD1C19"/>
    <w:rsid w:val="00DD43DA"/>
    <w:rsid w:val="00DD4DE2"/>
    <w:rsid w:val="00DE0D50"/>
    <w:rsid w:val="00DE28BC"/>
    <w:rsid w:val="00DE3904"/>
    <w:rsid w:val="00DF0C7C"/>
    <w:rsid w:val="00DF1D86"/>
    <w:rsid w:val="00DF2FDA"/>
    <w:rsid w:val="00DF4ED7"/>
    <w:rsid w:val="00DF6212"/>
    <w:rsid w:val="00DF6520"/>
    <w:rsid w:val="00DF6D3F"/>
    <w:rsid w:val="00DF7AE9"/>
    <w:rsid w:val="00E00283"/>
    <w:rsid w:val="00E05FD2"/>
    <w:rsid w:val="00E060A2"/>
    <w:rsid w:val="00E071FF"/>
    <w:rsid w:val="00E07646"/>
    <w:rsid w:val="00E1025E"/>
    <w:rsid w:val="00E103D0"/>
    <w:rsid w:val="00E13770"/>
    <w:rsid w:val="00E17C50"/>
    <w:rsid w:val="00E207C2"/>
    <w:rsid w:val="00E2310D"/>
    <w:rsid w:val="00E23D2C"/>
    <w:rsid w:val="00E24E7D"/>
    <w:rsid w:val="00E25646"/>
    <w:rsid w:val="00E2599C"/>
    <w:rsid w:val="00E33C32"/>
    <w:rsid w:val="00E4214E"/>
    <w:rsid w:val="00E46C66"/>
    <w:rsid w:val="00E47374"/>
    <w:rsid w:val="00E500DF"/>
    <w:rsid w:val="00E511EC"/>
    <w:rsid w:val="00E51CE0"/>
    <w:rsid w:val="00E52448"/>
    <w:rsid w:val="00E55F40"/>
    <w:rsid w:val="00E56020"/>
    <w:rsid w:val="00E5696B"/>
    <w:rsid w:val="00E63EA7"/>
    <w:rsid w:val="00E6511B"/>
    <w:rsid w:val="00E666B7"/>
    <w:rsid w:val="00E66844"/>
    <w:rsid w:val="00E66D22"/>
    <w:rsid w:val="00E71EE9"/>
    <w:rsid w:val="00E724F9"/>
    <w:rsid w:val="00E727E3"/>
    <w:rsid w:val="00E81321"/>
    <w:rsid w:val="00E8202C"/>
    <w:rsid w:val="00E92375"/>
    <w:rsid w:val="00EA040F"/>
    <w:rsid w:val="00EA0D2B"/>
    <w:rsid w:val="00EA1A15"/>
    <w:rsid w:val="00EA48A5"/>
    <w:rsid w:val="00EA5657"/>
    <w:rsid w:val="00EA6403"/>
    <w:rsid w:val="00EA6A48"/>
    <w:rsid w:val="00EB0087"/>
    <w:rsid w:val="00EB05AE"/>
    <w:rsid w:val="00EB1718"/>
    <w:rsid w:val="00EB40DB"/>
    <w:rsid w:val="00EB4AF8"/>
    <w:rsid w:val="00EB56B2"/>
    <w:rsid w:val="00EC0AA9"/>
    <w:rsid w:val="00EC4E32"/>
    <w:rsid w:val="00EC52D8"/>
    <w:rsid w:val="00EC6969"/>
    <w:rsid w:val="00ED072B"/>
    <w:rsid w:val="00ED18F9"/>
    <w:rsid w:val="00ED2B68"/>
    <w:rsid w:val="00ED3F82"/>
    <w:rsid w:val="00ED4D16"/>
    <w:rsid w:val="00ED4EF3"/>
    <w:rsid w:val="00ED65EA"/>
    <w:rsid w:val="00ED67ED"/>
    <w:rsid w:val="00ED7289"/>
    <w:rsid w:val="00EE301E"/>
    <w:rsid w:val="00EE3F91"/>
    <w:rsid w:val="00EE434D"/>
    <w:rsid w:val="00EE44AE"/>
    <w:rsid w:val="00EF2C9B"/>
    <w:rsid w:val="00F02314"/>
    <w:rsid w:val="00F043B3"/>
    <w:rsid w:val="00F0548B"/>
    <w:rsid w:val="00F07506"/>
    <w:rsid w:val="00F07E77"/>
    <w:rsid w:val="00F11A04"/>
    <w:rsid w:val="00F128F2"/>
    <w:rsid w:val="00F15430"/>
    <w:rsid w:val="00F159EA"/>
    <w:rsid w:val="00F15F48"/>
    <w:rsid w:val="00F162A8"/>
    <w:rsid w:val="00F16E3D"/>
    <w:rsid w:val="00F20308"/>
    <w:rsid w:val="00F22604"/>
    <w:rsid w:val="00F2369E"/>
    <w:rsid w:val="00F240E3"/>
    <w:rsid w:val="00F24E79"/>
    <w:rsid w:val="00F254C8"/>
    <w:rsid w:val="00F271A0"/>
    <w:rsid w:val="00F27246"/>
    <w:rsid w:val="00F30D8E"/>
    <w:rsid w:val="00F32938"/>
    <w:rsid w:val="00F341E3"/>
    <w:rsid w:val="00F3498A"/>
    <w:rsid w:val="00F34ADB"/>
    <w:rsid w:val="00F35C57"/>
    <w:rsid w:val="00F40F07"/>
    <w:rsid w:val="00F42E2A"/>
    <w:rsid w:val="00F44464"/>
    <w:rsid w:val="00F4525A"/>
    <w:rsid w:val="00F47820"/>
    <w:rsid w:val="00F47AC8"/>
    <w:rsid w:val="00F5014C"/>
    <w:rsid w:val="00F5658D"/>
    <w:rsid w:val="00F626C9"/>
    <w:rsid w:val="00F62E7C"/>
    <w:rsid w:val="00F63C9A"/>
    <w:rsid w:val="00F652BF"/>
    <w:rsid w:val="00F65C79"/>
    <w:rsid w:val="00F67895"/>
    <w:rsid w:val="00F71436"/>
    <w:rsid w:val="00F7226C"/>
    <w:rsid w:val="00F77502"/>
    <w:rsid w:val="00F806AC"/>
    <w:rsid w:val="00F813AD"/>
    <w:rsid w:val="00F82460"/>
    <w:rsid w:val="00F8371F"/>
    <w:rsid w:val="00F878C8"/>
    <w:rsid w:val="00F87F0E"/>
    <w:rsid w:val="00F91077"/>
    <w:rsid w:val="00F91578"/>
    <w:rsid w:val="00F9296B"/>
    <w:rsid w:val="00F929DA"/>
    <w:rsid w:val="00F95D36"/>
    <w:rsid w:val="00F9633C"/>
    <w:rsid w:val="00FA12F1"/>
    <w:rsid w:val="00FA2613"/>
    <w:rsid w:val="00FA4FC0"/>
    <w:rsid w:val="00FB0C6D"/>
    <w:rsid w:val="00FB2EC8"/>
    <w:rsid w:val="00FB3329"/>
    <w:rsid w:val="00FB3ABF"/>
    <w:rsid w:val="00FB619B"/>
    <w:rsid w:val="00FB67E3"/>
    <w:rsid w:val="00FC0343"/>
    <w:rsid w:val="00FC0EC4"/>
    <w:rsid w:val="00FC511F"/>
    <w:rsid w:val="00FC72B8"/>
    <w:rsid w:val="00FC7C00"/>
    <w:rsid w:val="00FD0FE1"/>
    <w:rsid w:val="00FD1E83"/>
    <w:rsid w:val="00FD283C"/>
    <w:rsid w:val="00FD4582"/>
    <w:rsid w:val="00FD486B"/>
    <w:rsid w:val="00FD6488"/>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88D9"/>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29"/>
    <w:pPr>
      <w:spacing w:after="120"/>
    </w:pPr>
    <w:rPr>
      <w:rFonts w:eastAsiaTheme="minorEastAsia"/>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unhideWhenUsed/>
    <w:rsid w:val="00985EC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iyi">
    <w:name w:val="viiyi"/>
    <w:basedOn w:val="DefaultParagraphFont"/>
    <w:rsid w:val="00FC0343"/>
  </w:style>
  <w:style w:type="character" w:customStyle="1" w:styleId="q4iawc">
    <w:name w:val="q4iawc"/>
    <w:basedOn w:val="DefaultParagraphFont"/>
    <w:rsid w:val="00FC0343"/>
  </w:style>
  <w:style w:type="character" w:customStyle="1" w:styleId="hwtze">
    <w:name w:val="hwtze"/>
    <w:basedOn w:val="DefaultParagraphFont"/>
    <w:rsid w:val="007A2323"/>
  </w:style>
  <w:style w:type="character" w:customStyle="1" w:styleId="rynqvb">
    <w:name w:val="rynqvb"/>
    <w:basedOn w:val="DefaultParagraphFont"/>
    <w:rsid w:val="007A2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46795">
      <w:bodyDiv w:val="1"/>
      <w:marLeft w:val="0"/>
      <w:marRight w:val="0"/>
      <w:marTop w:val="0"/>
      <w:marBottom w:val="0"/>
      <w:divBdr>
        <w:top w:val="none" w:sz="0" w:space="0" w:color="auto"/>
        <w:left w:val="none" w:sz="0" w:space="0" w:color="auto"/>
        <w:bottom w:val="none" w:sz="0" w:space="0" w:color="auto"/>
        <w:right w:val="none" w:sz="0" w:space="0" w:color="auto"/>
      </w:divBdr>
      <w:divsChild>
        <w:div w:id="82579149">
          <w:marLeft w:val="0"/>
          <w:marRight w:val="0"/>
          <w:marTop w:val="0"/>
          <w:marBottom w:val="0"/>
          <w:divBdr>
            <w:top w:val="none" w:sz="0" w:space="0" w:color="auto"/>
            <w:left w:val="none" w:sz="0" w:space="0" w:color="auto"/>
            <w:bottom w:val="none" w:sz="0" w:space="0" w:color="auto"/>
            <w:right w:val="none" w:sz="0" w:space="0" w:color="auto"/>
          </w:divBdr>
          <w:divsChild>
            <w:div w:id="1085612545">
              <w:marLeft w:val="0"/>
              <w:marRight w:val="0"/>
              <w:marTop w:val="0"/>
              <w:marBottom w:val="0"/>
              <w:divBdr>
                <w:top w:val="none" w:sz="0" w:space="0" w:color="auto"/>
                <w:left w:val="none" w:sz="0" w:space="0" w:color="auto"/>
                <w:bottom w:val="none" w:sz="0" w:space="0" w:color="auto"/>
                <w:right w:val="none" w:sz="0" w:space="0" w:color="auto"/>
              </w:divBdr>
              <w:divsChild>
                <w:div w:id="2027709862">
                  <w:marLeft w:val="0"/>
                  <w:marRight w:val="0"/>
                  <w:marTop w:val="0"/>
                  <w:marBottom w:val="0"/>
                  <w:divBdr>
                    <w:top w:val="none" w:sz="0" w:space="0" w:color="auto"/>
                    <w:left w:val="none" w:sz="0" w:space="0" w:color="auto"/>
                    <w:bottom w:val="none" w:sz="0" w:space="0" w:color="auto"/>
                    <w:right w:val="none" w:sz="0" w:space="0" w:color="auto"/>
                  </w:divBdr>
                  <w:divsChild>
                    <w:div w:id="2133520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83403736">
          <w:marLeft w:val="0"/>
          <w:marRight w:val="0"/>
          <w:marTop w:val="0"/>
          <w:marBottom w:val="0"/>
          <w:divBdr>
            <w:top w:val="none" w:sz="0" w:space="0" w:color="auto"/>
            <w:left w:val="none" w:sz="0" w:space="0" w:color="auto"/>
            <w:bottom w:val="none" w:sz="0" w:space="0" w:color="auto"/>
            <w:right w:val="none" w:sz="0" w:space="0" w:color="auto"/>
          </w:divBdr>
          <w:divsChild>
            <w:div w:id="1435442107">
              <w:marLeft w:val="0"/>
              <w:marRight w:val="0"/>
              <w:marTop w:val="0"/>
              <w:marBottom w:val="0"/>
              <w:divBdr>
                <w:top w:val="none" w:sz="0" w:space="0" w:color="auto"/>
                <w:left w:val="none" w:sz="0" w:space="0" w:color="auto"/>
                <w:bottom w:val="none" w:sz="0" w:space="0" w:color="auto"/>
                <w:right w:val="none" w:sz="0" w:space="0" w:color="auto"/>
              </w:divBdr>
              <w:divsChild>
                <w:div w:id="18433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4428">
      <w:bodyDiv w:val="1"/>
      <w:marLeft w:val="0"/>
      <w:marRight w:val="0"/>
      <w:marTop w:val="0"/>
      <w:marBottom w:val="0"/>
      <w:divBdr>
        <w:top w:val="none" w:sz="0" w:space="0" w:color="auto"/>
        <w:left w:val="none" w:sz="0" w:space="0" w:color="auto"/>
        <w:bottom w:val="none" w:sz="0" w:space="0" w:color="auto"/>
        <w:right w:val="none" w:sz="0" w:space="0" w:color="auto"/>
      </w:divBdr>
      <w:divsChild>
        <w:div w:id="1403212366">
          <w:marLeft w:val="0"/>
          <w:marRight w:val="0"/>
          <w:marTop w:val="0"/>
          <w:marBottom w:val="0"/>
          <w:divBdr>
            <w:top w:val="none" w:sz="0" w:space="0" w:color="auto"/>
            <w:left w:val="none" w:sz="0" w:space="0" w:color="auto"/>
            <w:bottom w:val="none" w:sz="0" w:space="0" w:color="auto"/>
            <w:right w:val="none" w:sz="0" w:space="0" w:color="auto"/>
          </w:divBdr>
          <w:divsChild>
            <w:div w:id="62409238">
              <w:marLeft w:val="0"/>
              <w:marRight w:val="0"/>
              <w:marTop w:val="0"/>
              <w:marBottom w:val="0"/>
              <w:divBdr>
                <w:top w:val="none" w:sz="0" w:space="0" w:color="auto"/>
                <w:left w:val="none" w:sz="0" w:space="0" w:color="auto"/>
                <w:bottom w:val="none" w:sz="0" w:space="0" w:color="auto"/>
                <w:right w:val="none" w:sz="0" w:space="0" w:color="auto"/>
              </w:divBdr>
              <w:divsChild>
                <w:div w:id="830756136">
                  <w:marLeft w:val="0"/>
                  <w:marRight w:val="0"/>
                  <w:marTop w:val="0"/>
                  <w:marBottom w:val="0"/>
                  <w:divBdr>
                    <w:top w:val="none" w:sz="0" w:space="0" w:color="auto"/>
                    <w:left w:val="none" w:sz="0" w:space="0" w:color="auto"/>
                    <w:bottom w:val="none" w:sz="0" w:space="0" w:color="auto"/>
                    <w:right w:val="none" w:sz="0" w:space="0" w:color="auto"/>
                  </w:divBdr>
                  <w:divsChild>
                    <w:div w:id="1797859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67639739">
          <w:marLeft w:val="0"/>
          <w:marRight w:val="0"/>
          <w:marTop w:val="0"/>
          <w:marBottom w:val="0"/>
          <w:divBdr>
            <w:top w:val="none" w:sz="0" w:space="0" w:color="auto"/>
            <w:left w:val="none" w:sz="0" w:space="0" w:color="auto"/>
            <w:bottom w:val="none" w:sz="0" w:space="0" w:color="auto"/>
            <w:right w:val="none" w:sz="0" w:space="0" w:color="auto"/>
          </w:divBdr>
          <w:divsChild>
            <w:div w:id="643781449">
              <w:marLeft w:val="0"/>
              <w:marRight w:val="0"/>
              <w:marTop w:val="0"/>
              <w:marBottom w:val="0"/>
              <w:divBdr>
                <w:top w:val="none" w:sz="0" w:space="0" w:color="auto"/>
                <w:left w:val="none" w:sz="0" w:space="0" w:color="auto"/>
                <w:bottom w:val="none" w:sz="0" w:space="0" w:color="auto"/>
                <w:right w:val="none" w:sz="0" w:space="0" w:color="auto"/>
              </w:divBdr>
              <w:divsChild>
                <w:div w:id="2861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9895">
      <w:bodyDiv w:val="1"/>
      <w:marLeft w:val="0"/>
      <w:marRight w:val="0"/>
      <w:marTop w:val="0"/>
      <w:marBottom w:val="0"/>
      <w:divBdr>
        <w:top w:val="none" w:sz="0" w:space="0" w:color="auto"/>
        <w:left w:val="none" w:sz="0" w:space="0" w:color="auto"/>
        <w:bottom w:val="none" w:sz="0" w:space="0" w:color="auto"/>
        <w:right w:val="none" w:sz="0" w:space="0" w:color="auto"/>
      </w:divBdr>
      <w:divsChild>
        <w:div w:id="410929570">
          <w:marLeft w:val="0"/>
          <w:marRight w:val="0"/>
          <w:marTop w:val="0"/>
          <w:marBottom w:val="0"/>
          <w:divBdr>
            <w:top w:val="none" w:sz="0" w:space="0" w:color="auto"/>
            <w:left w:val="none" w:sz="0" w:space="0" w:color="auto"/>
            <w:bottom w:val="none" w:sz="0" w:space="0" w:color="auto"/>
            <w:right w:val="none" w:sz="0" w:space="0" w:color="auto"/>
          </w:divBdr>
          <w:divsChild>
            <w:div w:id="587420078">
              <w:marLeft w:val="0"/>
              <w:marRight w:val="0"/>
              <w:marTop w:val="0"/>
              <w:marBottom w:val="0"/>
              <w:divBdr>
                <w:top w:val="none" w:sz="0" w:space="0" w:color="auto"/>
                <w:left w:val="none" w:sz="0" w:space="0" w:color="auto"/>
                <w:bottom w:val="none" w:sz="0" w:space="0" w:color="auto"/>
                <w:right w:val="none" w:sz="0" w:space="0" w:color="auto"/>
              </w:divBdr>
              <w:divsChild>
                <w:div w:id="558787716">
                  <w:marLeft w:val="0"/>
                  <w:marRight w:val="0"/>
                  <w:marTop w:val="0"/>
                  <w:marBottom w:val="0"/>
                  <w:divBdr>
                    <w:top w:val="none" w:sz="0" w:space="0" w:color="auto"/>
                    <w:left w:val="none" w:sz="0" w:space="0" w:color="auto"/>
                    <w:bottom w:val="none" w:sz="0" w:space="0" w:color="auto"/>
                    <w:right w:val="none" w:sz="0" w:space="0" w:color="auto"/>
                  </w:divBdr>
                  <w:divsChild>
                    <w:div w:id="18320188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1247804">
          <w:marLeft w:val="0"/>
          <w:marRight w:val="0"/>
          <w:marTop w:val="0"/>
          <w:marBottom w:val="0"/>
          <w:divBdr>
            <w:top w:val="none" w:sz="0" w:space="0" w:color="auto"/>
            <w:left w:val="none" w:sz="0" w:space="0" w:color="auto"/>
            <w:bottom w:val="none" w:sz="0" w:space="0" w:color="auto"/>
            <w:right w:val="none" w:sz="0" w:space="0" w:color="auto"/>
          </w:divBdr>
          <w:divsChild>
            <w:div w:id="1656765752">
              <w:marLeft w:val="0"/>
              <w:marRight w:val="0"/>
              <w:marTop w:val="0"/>
              <w:marBottom w:val="0"/>
              <w:divBdr>
                <w:top w:val="none" w:sz="0" w:space="0" w:color="auto"/>
                <w:left w:val="none" w:sz="0" w:space="0" w:color="auto"/>
                <w:bottom w:val="none" w:sz="0" w:space="0" w:color="auto"/>
                <w:right w:val="none" w:sz="0" w:space="0" w:color="auto"/>
              </w:divBdr>
              <w:divsChild>
                <w:div w:id="19080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85779">
      <w:bodyDiv w:val="1"/>
      <w:marLeft w:val="0"/>
      <w:marRight w:val="0"/>
      <w:marTop w:val="0"/>
      <w:marBottom w:val="0"/>
      <w:divBdr>
        <w:top w:val="none" w:sz="0" w:space="0" w:color="auto"/>
        <w:left w:val="none" w:sz="0" w:space="0" w:color="auto"/>
        <w:bottom w:val="none" w:sz="0" w:space="0" w:color="auto"/>
        <w:right w:val="none" w:sz="0" w:space="0" w:color="auto"/>
      </w:divBdr>
      <w:divsChild>
        <w:div w:id="1211649264">
          <w:marLeft w:val="0"/>
          <w:marRight w:val="0"/>
          <w:marTop w:val="0"/>
          <w:marBottom w:val="0"/>
          <w:divBdr>
            <w:top w:val="none" w:sz="0" w:space="0" w:color="auto"/>
            <w:left w:val="none" w:sz="0" w:space="0" w:color="auto"/>
            <w:bottom w:val="none" w:sz="0" w:space="0" w:color="auto"/>
            <w:right w:val="none" w:sz="0" w:space="0" w:color="auto"/>
          </w:divBdr>
          <w:divsChild>
            <w:div w:id="584386209">
              <w:marLeft w:val="0"/>
              <w:marRight w:val="0"/>
              <w:marTop w:val="0"/>
              <w:marBottom w:val="0"/>
              <w:divBdr>
                <w:top w:val="none" w:sz="0" w:space="0" w:color="auto"/>
                <w:left w:val="none" w:sz="0" w:space="0" w:color="auto"/>
                <w:bottom w:val="none" w:sz="0" w:space="0" w:color="auto"/>
                <w:right w:val="none" w:sz="0" w:space="0" w:color="auto"/>
              </w:divBdr>
              <w:divsChild>
                <w:div w:id="1872180776">
                  <w:marLeft w:val="0"/>
                  <w:marRight w:val="0"/>
                  <w:marTop w:val="0"/>
                  <w:marBottom w:val="0"/>
                  <w:divBdr>
                    <w:top w:val="none" w:sz="0" w:space="0" w:color="auto"/>
                    <w:left w:val="none" w:sz="0" w:space="0" w:color="auto"/>
                    <w:bottom w:val="none" w:sz="0" w:space="0" w:color="auto"/>
                    <w:right w:val="none" w:sz="0" w:space="0" w:color="auto"/>
                  </w:divBdr>
                  <w:divsChild>
                    <w:div w:id="1501500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41118670">
          <w:marLeft w:val="0"/>
          <w:marRight w:val="0"/>
          <w:marTop w:val="0"/>
          <w:marBottom w:val="0"/>
          <w:divBdr>
            <w:top w:val="none" w:sz="0" w:space="0" w:color="auto"/>
            <w:left w:val="none" w:sz="0" w:space="0" w:color="auto"/>
            <w:bottom w:val="none" w:sz="0" w:space="0" w:color="auto"/>
            <w:right w:val="none" w:sz="0" w:space="0" w:color="auto"/>
          </w:divBdr>
          <w:divsChild>
            <w:div w:id="793714598">
              <w:marLeft w:val="0"/>
              <w:marRight w:val="0"/>
              <w:marTop w:val="0"/>
              <w:marBottom w:val="0"/>
              <w:divBdr>
                <w:top w:val="none" w:sz="0" w:space="0" w:color="auto"/>
                <w:left w:val="none" w:sz="0" w:space="0" w:color="auto"/>
                <w:bottom w:val="none" w:sz="0" w:space="0" w:color="auto"/>
                <w:right w:val="none" w:sz="0" w:space="0" w:color="auto"/>
              </w:divBdr>
              <w:divsChild>
                <w:div w:id="8811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Ahmad Ibrahim</cp:lastModifiedBy>
  <cp:revision>7</cp:revision>
  <cp:lastPrinted>2022-11-08T14:39:00Z</cp:lastPrinted>
  <dcterms:created xsi:type="dcterms:W3CDTF">2023-01-30T06:45:00Z</dcterms:created>
  <dcterms:modified xsi:type="dcterms:W3CDTF">2023-01-30T07:23:00Z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ActionId">
    <vt:lpwstr>05e2a490-3105-4607-8173-17ce26e84e38</vt:lpwstr>
  </property>
  <property fmtid="{D5CDD505-2E9C-101B-9397-08002B2CF9AE}" pid="3" name="MSIP_Label_e1da0be8-9b43-41b6-9549-69b8e68dc6f8_ContentBits">
    <vt:lpwstr>0</vt:lpwstr>
  </property>
  <property fmtid="{D5CDD505-2E9C-101B-9397-08002B2CF9AE}" pid="4" name="MSIP_Label_e1da0be8-9b43-41b6-9549-69b8e68dc6f8_Enabled">
    <vt:lpwstr>true</vt:lpwstr>
  </property>
  <property fmtid="{D5CDD505-2E9C-101B-9397-08002B2CF9AE}" pid="5" name="MSIP_Label_e1da0be8-9b43-41b6-9549-69b8e68dc6f8_Method">
    <vt:lpwstr>Standard</vt:lpwstr>
  </property>
  <property fmtid="{D5CDD505-2E9C-101B-9397-08002B2CF9AE}" pid="6" name="MSIP_Label_e1da0be8-9b43-41b6-9549-69b8e68dc6f8_Name">
    <vt:lpwstr>Public</vt:lpwstr>
  </property>
  <property fmtid="{D5CDD505-2E9C-101B-9397-08002B2CF9AE}" pid="7" name="MSIP_Label_e1da0be8-9b43-41b6-9549-69b8e68dc6f8_SetDate">
    <vt:lpwstr>2022-08-08T05:24:47Z</vt:lpwstr>
  </property>
  <property fmtid="{D5CDD505-2E9C-101B-9397-08002B2CF9AE}" pid="8" name="MSIP_Label_e1da0be8-9b43-41b6-9549-69b8e68dc6f8_SiteId">
    <vt:lpwstr>266f8c24-cc05-41b8-b635-ffaf4ee49853</vt:lpwstr>
  </property>
</Properties>
</file>