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CE9B" w14:textId="77777777" w:rsidR="002E61B3" w:rsidRDefault="002E61B3" w:rsidP="00B343C9">
      <w:pPr>
        <w:pStyle w:val="ListParagraph"/>
        <w:numPr>
          <w:ilvl w:val="0"/>
          <w:numId w:val="0"/>
        </w:numPr>
        <w:bidi/>
        <w:spacing w:after="0" w:line="420" w:lineRule="atLeast"/>
        <w:ind w:left="1440" w:right="-142" w:hanging="1485"/>
        <w:jc w:val="both"/>
        <w:rPr>
          <w:rFonts w:asciiTheme="majorBidi" w:eastAsia="Times New Roman" w:hAnsiTheme="majorBidi" w:cstheme="majorBidi" w:hint="cs"/>
          <w:b/>
          <w:bCs/>
          <w:color w:val="001432" w:themeColor="text1"/>
          <w:spacing w:val="5"/>
          <w:sz w:val="40"/>
          <w:szCs w:val="40"/>
          <w:rtl/>
          <w:lang w:val="en-US" w:bidi="ar-AE"/>
        </w:rPr>
      </w:pPr>
      <w:bookmarkStart w:id="0" w:name="_Hlk69165021"/>
    </w:p>
    <w:p w14:paraId="4D2EF479" w14:textId="1BF42AB6" w:rsidR="00113512" w:rsidRPr="0080263E" w:rsidRDefault="002B429F" w:rsidP="00B343C9">
      <w:pPr>
        <w:pStyle w:val="ListParagraph"/>
        <w:numPr>
          <w:ilvl w:val="0"/>
          <w:numId w:val="0"/>
        </w:numPr>
        <w:bidi/>
        <w:spacing w:after="0" w:line="420" w:lineRule="atLeast"/>
        <w:ind w:left="1440" w:right="-142" w:hanging="1485"/>
        <w:jc w:val="both"/>
        <w:rPr>
          <w:rFonts w:asciiTheme="majorBidi" w:eastAsia="Times New Roman" w:hAnsiTheme="majorBidi" w:cs="Times New Roman"/>
          <w:b/>
          <w:bCs/>
          <w:color w:val="001432" w:themeColor="text1"/>
          <w:spacing w:val="5"/>
          <w:sz w:val="40"/>
          <w:szCs w:val="40"/>
          <w:lang w:val="en-US"/>
        </w:rPr>
      </w:pPr>
      <w:r w:rsidRPr="0080263E">
        <w:rPr>
          <w:rFonts w:asciiTheme="majorBidi" w:eastAsia="Times New Roman" w:hAnsiTheme="majorBidi" w:cstheme="majorBidi"/>
          <w:b/>
          <w:bCs/>
          <w:color w:val="001432" w:themeColor="text1"/>
          <w:spacing w:val="5"/>
          <w:sz w:val="40"/>
          <w:szCs w:val="40"/>
          <w:rtl/>
          <w:lang w:val="en-US"/>
        </w:rPr>
        <w:t>"</w:t>
      </w:r>
      <w:r w:rsidR="00FC1F1E" w:rsidRPr="0080263E">
        <w:rPr>
          <w:rFonts w:asciiTheme="majorBidi" w:eastAsia="Times New Roman" w:hAnsiTheme="majorBidi" w:cstheme="majorBidi"/>
          <w:b/>
          <w:bCs/>
          <w:color w:val="001432" w:themeColor="text1"/>
          <w:spacing w:val="5"/>
          <w:sz w:val="40"/>
          <w:szCs w:val="40"/>
          <w:rtl/>
          <w:lang w:val="en-US"/>
        </w:rPr>
        <w:t>مجموعة</w:t>
      </w:r>
      <w:r w:rsidRPr="0080263E">
        <w:rPr>
          <w:rFonts w:asciiTheme="majorBidi" w:eastAsia="Times New Roman" w:hAnsiTheme="majorBidi" w:cstheme="majorBidi" w:hint="cs"/>
          <w:b/>
          <w:bCs/>
          <w:color w:val="001432" w:themeColor="text1"/>
          <w:spacing w:val="5"/>
          <w:sz w:val="40"/>
          <w:szCs w:val="40"/>
          <w:rtl/>
          <w:lang w:val="en-US"/>
        </w:rPr>
        <w:t xml:space="preserve"> </w:t>
      </w:r>
      <w:r w:rsidR="00FC1F1E" w:rsidRPr="0080263E">
        <w:rPr>
          <w:rFonts w:asciiTheme="majorBidi" w:eastAsia="Times New Roman" w:hAnsiTheme="majorBidi" w:cstheme="majorBidi"/>
          <w:b/>
          <w:bCs/>
          <w:color w:val="001432" w:themeColor="text1"/>
          <w:spacing w:val="5"/>
          <w:sz w:val="40"/>
          <w:szCs w:val="40"/>
          <w:rtl/>
          <w:lang w:val="en-US"/>
        </w:rPr>
        <w:t>إ</w:t>
      </w:r>
      <w:r w:rsidR="0088449B">
        <w:rPr>
          <w:rFonts w:asciiTheme="majorBidi" w:eastAsia="Times New Roman" w:hAnsiTheme="majorBidi" w:cstheme="majorBidi" w:hint="cs"/>
          <w:b/>
          <w:bCs/>
          <w:color w:val="001432" w:themeColor="text1"/>
          <w:spacing w:val="5"/>
          <w:sz w:val="40"/>
          <w:szCs w:val="40"/>
          <w:rtl/>
          <w:lang w:val="en-US"/>
        </w:rPr>
        <w:t>ي</w:t>
      </w:r>
      <w:r w:rsidR="00FC1F1E" w:rsidRPr="0080263E">
        <w:rPr>
          <w:rFonts w:asciiTheme="majorBidi" w:eastAsia="Times New Roman" w:hAnsiTheme="majorBidi" w:cstheme="majorBidi"/>
          <w:b/>
          <w:bCs/>
          <w:color w:val="001432" w:themeColor="text1"/>
          <w:spacing w:val="5"/>
          <w:sz w:val="40"/>
          <w:szCs w:val="40"/>
          <w:rtl/>
          <w:lang w:val="en-US"/>
        </w:rPr>
        <w:t xml:space="preserve"> إس جي ستالیونز الإمارات"</w:t>
      </w:r>
      <w:r w:rsidR="00113512">
        <w:rPr>
          <w:rFonts w:asciiTheme="majorBidi" w:eastAsia="Times New Roman" w:hAnsiTheme="majorBidi" w:cstheme="majorBidi"/>
          <w:b/>
          <w:bCs/>
          <w:color w:val="001432" w:themeColor="text1"/>
          <w:spacing w:val="5"/>
          <w:sz w:val="40"/>
          <w:szCs w:val="40"/>
          <w:lang w:val="en-US"/>
        </w:rPr>
        <w:t xml:space="preserve"> </w:t>
      </w:r>
      <w:r w:rsidR="00113512">
        <w:rPr>
          <w:rFonts w:asciiTheme="majorBidi" w:eastAsia="Times New Roman" w:hAnsiTheme="majorBidi" w:cstheme="majorBidi" w:hint="cs"/>
          <w:b/>
          <w:bCs/>
          <w:color w:val="001432" w:themeColor="text1"/>
          <w:spacing w:val="5"/>
          <w:sz w:val="40"/>
          <w:szCs w:val="40"/>
          <w:rtl/>
          <w:lang w:val="en-US"/>
        </w:rPr>
        <w:t xml:space="preserve"> تستحوذ على </w:t>
      </w:r>
      <w:r w:rsidR="00113512">
        <w:rPr>
          <w:rFonts w:asciiTheme="majorBidi" w:eastAsia="Times New Roman" w:hAnsiTheme="majorBidi" w:cstheme="majorBidi"/>
          <w:b/>
          <w:bCs/>
          <w:color w:val="001432" w:themeColor="text1"/>
          <w:spacing w:val="5"/>
          <w:sz w:val="40"/>
          <w:szCs w:val="40"/>
          <w:lang w:val="en-US"/>
        </w:rPr>
        <w:t>50%</w:t>
      </w:r>
    </w:p>
    <w:p w14:paraId="03716764" w14:textId="09E35F11" w:rsidR="00FC1F1E" w:rsidRPr="00113512" w:rsidRDefault="00113512" w:rsidP="00B343C9">
      <w:pPr>
        <w:bidi/>
        <w:spacing w:after="0" w:line="420" w:lineRule="atLeast"/>
        <w:ind w:right="-142"/>
        <w:jc w:val="both"/>
        <w:rPr>
          <w:rFonts w:asciiTheme="majorBidi" w:eastAsia="Times New Roman" w:hAnsiTheme="majorBidi" w:cs="Times New Roman"/>
          <w:b/>
          <w:bCs/>
          <w:color w:val="001432" w:themeColor="text1"/>
          <w:spacing w:val="5"/>
          <w:sz w:val="40"/>
          <w:szCs w:val="40"/>
          <w:rtl/>
          <w:lang w:val="en-US"/>
        </w:rPr>
      </w:pPr>
      <w:r>
        <w:rPr>
          <w:rFonts w:asciiTheme="majorBidi" w:eastAsia="Times New Roman" w:hAnsiTheme="majorBidi" w:cs="Times New Roman" w:hint="cs"/>
          <w:b/>
          <w:bCs/>
          <w:color w:val="001432" w:themeColor="text1"/>
          <w:spacing w:val="5"/>
          <w:sz w:val="40"/>
          <w:szCs w:val="40"/>
          <w:rtl/>
          <w:lang w:val="en-US"/>
        </w:rPr>
        <w:t xml:space="preserve">من </w:t>
      </w:r>
      <w:r w:rsidR="0080263E" w:rsidRPr="00113512">
        <w:rPr>
          <w:rFonts w:asciiTheme="majorBidi" w:eastAsia="Times New Roman" w:hAnsiTheme="majorBidi" w:cs="Times New Roman"/>
          <w:b/>
          <w:bCs/>
          <w:color w:val="001432" w:themeColor="text1"/>
          <w:spacing w:val="5"/>
          <w:sz w:val="40"/>
          <w:szCs w:val="40"/>
          <w:rtl/>
          <w:lang w:val="en-US"/>
        </w:rPr>
        <w:t>"</w:t>
      </w:r>
      <w:r w:rsidR="0080263E" w:rsidRPr="00113512">
        <w:rPr>
          <w:sz w:val="22"/>
          <w:szCs w:val="22"/>
          <w:rtl/>
        </w:rPr>
        <w:t xml:space="preserve"> </w:t>
      </w:r>
      <w:r w:rsidR="0080263E" w:rsidRPr="00113512">
        <w:rPr>
          <w:rFonts w:asciiTheme="majorBidi" w:eastAsia="Times New Roman" w:hAnsiTheme="majorBidi" w:cs="Times New Roman"/>
          <w:b/>
          <w:bCs/>
          <w:color w:val="001432" w:themeColor="text1"/>
          <w:spacing w:val="5"/>
          <w:sz w:val="40"/>
          <w:szCs w:val="40"/>
          <w:rtl/>
          <w:lang w:val="en-US"/>
        </w:rPr>
        <w:t>ال</w:t>
      </w:r>
      <w:r w:rsidR="00D54AA4">
        <w:rPr>
          <w:rFonts w:asciiTheme="majorBidi" w:eastAsia="Times New Roman" w:hAnsiTheme="majorBidi" w:cs="Times New Roman" w:hint="cs"/>
          <w:b/>
          <w:bCs/>
          <w:color w:val="001432" w:themeColor="text1"/>
          <w:spacing w:val="5"/>
          <w:sz w:val="40"/>
          <w:szCs w:val="40"/>
          <w:rtl/>
          <w:lang w:val="en-US"/>
        </w:rPr>
        <w:t>إ</w:t>
      </w:r>
      <w:r w:rsidR="0080263E" w:rsidRPr="00113512">
        <w:rPr>
          <w:rFonts w:asciiTheme="majorBidi" w:eastAsia="Times New Roman" w:hAnsiTheme="majorBidi" w:cs="Times New Roman"/>
          <w:b/>
          <w:bCs/>
          <w:color w:val="001432" w:themeColor="text1"/>
          <w:spacing w:val="5"/>
          <w:sz w:val="40"/>
          <w:szCs w:val="40"/>
          <w:rtl/>
          <w:lang w:val="en-US"/>
        </w:rPr>
        <w:t>سكان الجماع</w:t>
      </w:r>
      <w:r w:rsidR="0080263E" w:rsidRPr="00113512">
        <w:rPr>
          <w:rFonts w:asciiTheme="majorBidi" w:eastAsia="Times New Roman" w:hAnsiTheme="majorBidi" w:cs="Times New Roman" w:hint="cs"/>
          <w:b/>
          <w:bCs/>
          <w:color w:val="001432" w:themeColor="text1"/>
          <w:spacing w:val="5"/>
          <w:sz w:val="40"/>
          <w:szCs w:val="40"/>
          <w:rtl/>
          <w:lang w:val="en-US"/>
        </w:rPr>
        <w:t>ي</w:t>
      </w:r>
      <w:r w:rsidR="0080263E" w:rsidRPr="00113512">
        <w:rPr>
          <w:rFonts w:asciiTheme="majorBidi" w:eastAsia="Times New Roman" w:hAnsiTheme="majorBidi" w:cs="Times New Roman"/>
          <w:b/>
          <w:bCs/>
          <w:color w:val="001432" w:themeColor="text1"/>
          <w:spacing w:val="5"/>
          <w:sz w:val="40"/>
          <w:szCs w:val="40"/>
          <w:rtl/>
          <w:lang w:val="en-US"/>
        </w:rPr>
        <w:t>" للموظفين</w:t>
      </w:r>
    </w:p>
    <w:p w14:paraId="6181A652" w14:textId="77777777" w:rsidR="0080263E" w:rsidRPr="0080263E" w:rsidRDefault="0080263E" w:rsidP="00B343C9">
      <w:pPr>
        <w:pStyle w:val="ListParagraph"/>
        <w:numPr>
          <w:ilvl w:val="0"/>
          <w:numId w:val="0"/>
        </w:numPr>
        <w:bidi/>
        <w:spacing w:after="0" w:line="420" w:lineRule="atLeast"/>
        <w:ind w:left="1440" w:right="-142" w:hanging="1485"/>
        <w:jc w:val="both"/>
        <w:rPr>
          <w:rFonts w:asciiTheme="majorBidi" w:eastAsia="Times New Roman" w:hAnsiTheme="majorBidi" w:cstheme="majorBidi"/>
          <w:b/>
          <w:bCs/>
          <w:color w:val="001432" w:themeColor="text1"/>
          <w:spacing w:val="5"/>
          <w:sz w:val="40"/>
          <w:szCs w:val="40"/>
          <w:rtl/>
          <w:lang w:val="en-US"/>
        </w:rPr>
      </w:pPr>
    </w:p>
    <w:p w14:paraId="4B6B652A" w14:textId="4DD707C8" w:rsidR="0080263E" w:rsidRDefault="0080263E" w:rsidP="00B343C9">
      <w:pPr>
        <w:pStyle w:val="ListParagraph"/>
        <w:numPr>
          <w:ilvl w:val="0"/>
          <w:numId w:val="11"/>
        </w:numPr>
        <w:bidi/>
        <w:spacing w:after="0" w:line="420" w:lineRule="atLeast"/>
        <w:jc w:val="both"/>
        <w:rPr>
          <w:rFonts w:asciiTheme="minorBidi" w:eastAsia="Times New Roman" w:hAnsiTheme="minorBidi" w:cs="Times New Roman"/>
          <w:b/>
          <w:bCs/>
          <w:color w:val="001432" w:themeColor="text1"/>
          <w:spacing w:val="5"/>
          <w:sz w:val="24"/>
          <w:szCs w:val="24"/>
          <w:lang w:val="en-US"/>
        </w:rPr>
      </w:pPr>
      <w:r w:rsidRPr="0080263E">
        <w:rPr>
          <w:rFonts w:asciiTheme="minorBidi" w:eastAsia="Times New Roman" w:hAnsiTheme="minorBidi" w:cs="Times New Roman"/>
          <w:b/>
          <w:bCs/>
          <w:color w:val="001432" w:themeColor="text1"/>
          <w:spacing w:val="5"/>
          <w:sz w:val="24"/>
          <w:szCs w:val="24"/>
          <w:rtl/>
          <w:lang w:val="en-US"/>
        </w:rPr>
        <w:t xml:space="preserve">الاستحواذ </w:t>
      </w:r>
      <w:r>
        <w:rPr>
          <w:rFonts w:asciiTheme="minorBidi" w:eastAsia="Times New Roman" w:hAnsiTheme="minorBidi" w:cs="Times New Roman" w:hint="cs"/>
          <w:b/>
          <w:bCs/>
          <w:color w:val="001432" w:themeColor="text1"/>
          <w:spacing w:val="5"/>
          <w:sz w:val="24"/>
          <w:szCs w:val="24"/>
          <w:rtl/>
          <w:lang w:val="en-US"/>
        </w:rPr>
        <w:t xml:space="preserve"> ي</w:t>
      </w:r>
      <w:r w:rsidR="00B0376D">
        <w:rPr>
          <w:rFonts w:asciiTheme="minorBidi" w:eastAsia="Times New Roman" w:hAnsiTheme="minorBidi" w:cs="Times New Roman" w:hint="cs"/>
          <w:b/>
          <w:bCs/>
          <w:color w:val="001432" w:themeColor="text1"/>
          <w:spacing w:val="5"/>
          <w:sz w:val="24"/>
          <w:szCs w:val="24"/>
          <w:rtl/>
          <w:lang w:val="en-US"/>
        </w:rPr>
        <w:t>أ</w:t>
      </w:r>
      <w:r>
        <w:rPr>
          <w:rFonts w:asciiTheme="minorBidi" w:eastAsia="Times New Roman" w:hAnsiTheme="minorBidi" w:cs="Times New Roman" w:hint="cs"/>
          <w:b/>
          <w:bCs/>
          <w:color w:val="001432" w:themeColor="text1"/>
          <w:spacing w:val="5"/>
          <w:sz w:val="24"/>
          <w:szCs w:val="24"/>
          <w:rtl/>
          <w:lang w:val="en-US"/>
        </w:rPr>
        <w:t xml:space="preserve">تي في سياق </w:t>
      </w:r>
      <w:r w:rsidRPr="0080263E">
        <w:rPr>
          <w:rFonts w:asciiTheme="minorBidi" w:eastAsia="Times New Roman" w:hAnsiTheme="minorBidi" w:cs="Times New Roman"/>
          <w:b/>
          <w:bCs/>
          <w:color w:val="001432" w:themeColor="text1"/>
          <w:spacing w:val="5"/>
          <w:sz w:val="24"/>
          <w:szCs w:val="24"/>
          <w:rtl/>
          <w:lang w:val="en-US"/>
        </w:rPr>
        <w:t xml:space="preserve">الطلب المتزايد على سوق </w:t>
      </w:r>
      <w:r>
        <w:rPr>
          <w:rFonts w:asciiTheme="minorBidi" w:eastAsia="Times New Roman" w:hAnsiTheme="minorBidi" w:cs="Times New Roman" w:hint="cs"/>
          <w:b/>
          <w:bCs/>
          <w:color w:val="001432" w:themeColor="text1"/>
          <w:spacing w:val="5"/>
          <w:sz w:val="24"/>
          <w:szCs w:val="24"/>
          <w:rtl/>
          <w:lang w:val="en-US"/>
        </w:rPr>
        <w:t>إ</w:t>
      </w:r>
      <w:r w:rsidRPr="0080263E">
        <w:rPr>
          <w:rFonts w:asciiTheme="minorBidi" w:eastAsia="Times New Roman" w:hAnsiTheme="minorBidi" w:cs="Times New Roman"/>
          <w:b/>
          <w:bCs/>
          <w:color w:val="001432" w:themeColor="text1"/>
          <w:spacing w:val="5"/>
          <w:sz w:val="24"/>
          <w:szCs w:val="24"/>
          <w:rtl/>
          <w:lang w:val="en-US"/>
        </w:rPr>
        <w:t xml:space="preserve">سكان </w:t>
      </w:r>
      <w:r>
        <w:rPr>
          <w:rFonts w:asciiTheme="minorBidi" w:eastAsia="Times New Roman" w:hAnsiTheme="minorBidi" w:cs="Times New Roman" w:hint="cs"/>
          <w:b/>
          <w:bCs/>
          <w:color w:val="001432" w:themeColor="text1"/>
          <w:spacing w:val="5"/>
          <w:sz w:val="24"/>
          <w:szCs w:val="24"/>
          <w:rtl/>
          <w:lang w:val="en-US"/>
        </w:rPr>
        <w:t>ا</w:t>
      </w:r>
      <w:r w:rsidRPr="0080263E">
        <w:rPr>
          <w:rFonts w:asciiTheme="minorBidi" w:eastAsia="Times New Roman" w:hAnsiTheme="minorBidi" w:cs="Times New Roman"/>
          <w:b/>
          <w:bCs/>
          <w:color w:val="001432" w:themeColor="text1"/>
          <w:spacing w:val="5"/>
          <w:sz w:val="24"/>
          <w:szCs w:val="24"/>
          <w:rtl/>
          <w:lang w:val="en-US"/>
        </w:rPr>
        <w:t>لموظفين في دولة الإمارات</w:t>
      </w:r>
      <w:r>
        <w:rPr>
          <w:rFonts w:asciiTheme="minorBidi" w:eastAsia="Times New Roman" w:hAnsiTheme="minorBidi" w:cs="Times New Roman" w:hint="cs"/>
          <w:b/>
          <w:bCs/>
          <w:color w:val="001432" w:themeColor="text1"/>
          <w:spacing w:val="5"/>
          <w:sz w:val="24"/>
          <w:szCs w:val="24"/>
          <w:rtl/>
          <w:lang w:val="en-US"/>
        </w:rPr>
        <w:t>.</w:t>
      </w:r>
    </w:p>
    <w:p w14:paraId="505A89FF" w14:textId="4AD501A2" w:rsidR="0080263E" w:rsidRPr="0080263E" w:rsidRDefault="0080263E" w:rsidP="00B343C9">
      <w:pPr>
        <w:pStyle w:val="ListParagraph"/>
        <w:numPr>
          <w:ilvl w:val="0"/>
          <w:numId w:val="11"/>
        </w:numPr>
        <w:bidi/>
        <w:spacing w:after="0" w:line="420" w:lineRule="atLeast"/>
        <w:jc w:val="both"/>
        <w:rPr>
          <w:rFonts w:asciiTheme="minorBidi" w:eastAsia="Times New Roman" w:hAnsiTheme="minorBidi" w:cs="Times New Roman"/>
          <w:b/>
          <w:bCs/>
          <w:color w:val="001432" w:themeColor="text1"/>
          <w:spacing w:val="5"/>
          <w:sz w:val="24"/>
          <w:szCs w:val="24"/>
          <w:lang w:val="en-US"/>
        </w:rPr>
      </w:pPr>
      <w:r w:rsidRPr="0080263E">
        <w:rPr>
          <w:rFonts w:asciiTheme="minorBidi" w:eastAsia="Times New Roman" w:hAnsiTheme="minorBidi" w:cs="Times New Roman"/>
          <w:b/>
          <w:bCs/>
          <w:color w:val="001432" w:themeColor="text1"/>
          <w:spacing w:val="5"/>
          <w:sz w:val="24"/>
          <w:szCs w:val="24"/>
          <w:rtl/>
          <w:lang w:val="en-US"/>
        </w:rPr>
        <w:t xml:space="preserve"> تضم محفظة "الإسكان الج</w:t>
      </w:r>
      <w:r w:rsidR="00F12B0C">
        <w:rPr>
          <w:rFonts w:asciiTheme="minorBidi" w:eastAsia="Times New Roman" w:hAnsiTheme="minorBidi" w:cs="Times New Roman" w:hint="cs"/>
          <w:b/>
          <w:bCs/>
          <w:color w:val="001432" w:themeColor="text1"/>
          <w:spacing w:val="5"/>
          <w:sz w:val="24"/>
          <w:szCs w:val="24"/>
          <w:rtl/>
          <w:lang w:val="en-US"/>
        </w:rPr>
        <w:t>ماعي</w:t>
      </w:r>
      <w:r w:rsidRPr="0080263E">
        <w:rPr>
          <w:rFonts w:asciiTheme="minorBidi" w:eastAsia="Times New Roman" w:hAnsiTheme="minorBidi" w:cs="Times New Roman"/>
          <w:b/>
          <w:bCs/>
          <w:color w:val="001432" w:themeColor="text1"/>
          <w:spacing w:val="5"/>
          <w:sz w:val="24"/>
          <w:szCs w:val="24"/>
          <w:rtl/>
          <w:lang w:val="en-US"/>
        </w:rPr>
        <w:t>" أكثر من</w:t>
      </w:r>
      <w:r w:rsidR="0088449B">
        <w:rPr>
          <w:rFonts w:asciiTheme="minorBidi" w:eastAsia="Times New Roman" w:hAnsiTheme="minorBidi" w:cs="Times New Roman"/>
          <w:b/>
          <w:bCs/>
          <w:color w:val="001432" w:themeColor="text1"/>
          <w:spacing w:val="5"/>
          <w:sz w:val="24"/>
          <w:szCs w:val="24"/>
          <w:lang w:val="en-US"/>
        </w:rPr>
        <w:t xml:space="preserve"> </w:t>
      </w:r>
      <w:r w:rsidR="00FC3706">
        <w:rPr>
          <w:rFonts w:asciiTheme="minorBidi" w:eastAsia="Times New Roman" w:hAnsiTheme="minorBidi" w:cs="Times New Roman" w:hint="cs"/>
          <w:b/>
          <w:bCs/>
          <w:color w:val="001432" w:themeColor="text1"/>
          <w:spacing w:val="5"/>
          <w:sz w:val="24"/>
          <w:szCs w:val="24"/>
          <w:rtl/>
          <w:lang w:val="en-US"/>
        </w:rPr>
        <w:t xml:space="preserve">800,000  </w:t>
      </w:r>
      <w:r w:rsidRPr="0080263E">
        <w:rPr>
          <w:rFonts w:asciiTheme="minorBidi" w:eastAsia="Times New Roman" w:hAnsiTheme="minorBidi" w:cs="Times New Roman"/>
          <w:b/>
          <w:bCs/>
          <w:color w:val="001432" w:themeColor="text1"/>
          <w:spacing w:val="5"/>
          <w:sz w:val="24"/>
          <w:szCs w:val="24"/>
          <w:rtl/>
          <w:lang w:val="en-US"/>
        </w:rPr>
        <w:t>متر مربع من مشاريع الإسكان المتنوعة للموظفين.</w:t>
      </w:r>
    </w:p>
    <w:p w14:paraId="231FB55D" w14:textId="77777777" w:rsidR="00304601" w:rsidRPr="00900659" w:rsidRDefault="00304601" w:rsidP="00B343C9">
      <w:pPr>
        <w:pStyle w:val="ListParagraph"/>
        <w:numPr>
          <w:ilvl w:val="0"/>
          <w:numId w:val="0"/>
        </w:numPr>
        <w:bidi/>
        <w:spacing w:after="0" w:line="420" w:lineRule="atLeast"/>
        <w:ind w:left="1440"/>
        <w:jc w:val="both"/>
        <w:rPr>
          <w:rFonts w:asciiTheme="minorBidi" w:eastAsia="Times New Roman" w:hAnsiTheme="minorBidi"/>
          <w:b/>
          <w:bCs/>
          <w:color w:val="001432" w:themeColor="text1"/>
          <w:spacing w:val="5"/>
          <w:sz w:val="24"/>
          <w:szCs w:val="24"/>
          <w:rtl/>
          <w:lang w:val="en-US"/>
        </w:rPr>
      </w:pPr>
    </w:p>
    <w:p w14:paraId="496856D2" w14:textId="5D13095D" w:rsidR="00900659" w:rsidRPr="002E61B3" w:rsidRDefault="00FC0343" w:rsidP="00B343C9">
      <w:pPr>
        <w:bidi/>
        <w:spacing w:after="0" w:line="420" w:lineRule="atLeast"/>
        <w:jc w:val="both"/>
        <w:rPr>
          <w:rFonts w:asciiTheme="minorBidi" w:hAnsiTheme="minorBidi" w:cs="Times New Roman"/>
          <w:sz w:val="24"/>
          <w:szCs w:val="24"/>
          <w:rtl/>
          <w:lang w:val="en-US" w:bidi="ar-SY"/>
        </w:rPr>
      </w:pPr>
      <w:r w:rsidRPr="002E61B3">
        <w:rPr>
          <w:rFonts w:asciiTheme="minorBidi" w:eastAsia="Times New Roman" w:hAnsiTheme="minorBidi"/>
          <w:b/>
          <w:bCs/>
          <w:color w:val="000000"/>
          <w:sz w:val="24"/>
          <w:szCs w:val="24"/>
          <w:rtl/>
          <w:lang w:val="en-AE" w:bidi="ar"/>
        </w:rPr>
        <w:t xml:space="preserve">أبوظبي، الإمارات العربية </w:t>
      </w:r>
      <w:r w:rsidRPr="002E61B3">
        <w:rPr>
          <w:rFonts w:asciiTheme="majorBidi" w:eastAsia="Times New Roman" w:hAnsiTheme="majorBidi" w:cstheme="majorBidi"/>
          <w:b/>
          <w:bCs/>
          <w:color w:val="000000"/>
          <w:sz w:val="24"/>
          <w:szCs w:val="24"/>
          <w:rtl/>
          <w:lang w:val="en-AE" w:bidi="ar"/>
        </w:rPr>
        <w:t xml:space="preserve">المتحدة؛ </w:t>
      </w:r>
      <w:r w:rsidR="00113512">
        <w:rPr>
          <w:rFonts w:asciiTheme="majorBidi" w:hAnsiTheme="majorBidi" w:cstheme="majorBidi"/>
          <w:b/>
          <w:bCs/>
          <w:sz w:val="24"/>
          <w:szCs w:val="24"/>
        </w:rPr>
        <w:t>7</w:t>
      </w:r>
      <w:r w:rsidR="00304601" w:rsidRPr="002E61B3">
        <w:rPr>
          <w:rFonts w:asciiTheme="majorBidi" w:hAnsiTheme="majorBidi" w:cstheme="majorBidi"/>
          <w:b/>
          <w:bCs/>
          <w:sz w:val="24"/>
          <w:szCs w:val="24"/>
          <w:rtl/>
        </w:rPr>
        <w:t xml:space="preserve"> </w:t>
      </w:r>
      <w:r w:rsidR="00113512">
        <w:rPr>
          <w:rFonts w:asciiTheme="majorBidi" w:hAnsiTheme="majorBidi" w:cs="Times New Roman" w:hint="cs"/>
          <w:b/>
          <w:bCs/>
          <w:sz w:val="24"/>
          <w:szCs w:val="24"/>
          <w:rtl/>
        </w:rPr>
        <w:t>فبراير</w:t>
      </w:r>
      <w:r w:rsidRPr="002E61B3">
        <w:rPr>
          <w:rFonts w:asciiTheme="majorBidi" w:eastAsia="Times New Roman" w:hAnsiTheme="majorBidi" w:cstheme="majorBidi"/>
          <w:b/>
          <w:bCs/>
          <w:color w:val="000000"/>
          <w:sz w:val="24"/>
          <w:szCs w:val="24"/>
          <w:rtl/>
          <w:lang w:val="en-AE" w:bidi="ar"/>
        </w:rPr>
        <w:t xml:space="preserve"> </w:t>
      </w:r>
      <w:r w:rsidR="00304601" w:rsidRPr="002E61B3">
        <w:rPr>
          <w:rFonts w:asciiTheme="majorBidi" w:hAnsiTheme="majorBidi" w:cstheme="majorBidi"/>
          <w:b/>
          <w:bCs/>
          <w:sz w:val="24"/>
          <w:szCs w:val="24"/>
        </w:rPr>
        <w:t>2023</w:t>
      </w:r>
      <w:r w:rsidRPr="002E61B3">
        <w:rPr>
          <w:rFonts w:asciiTheme="majorBidi" w:eastAsia="Times New Roman" w:hAnsiTheme="majorBidi" w:cstheme="majorBidi"/>
          <w:b/>
          <w:bCs/>
          <w:color w:val="000000"/>
          <w:sz w:val="24"/>
          <w:szCs w:val="24"/>
          <w:rtl/>
          <w:lang w:val="en-AE" w:bidi="ar"/>
        </w:rPr>
        <w:t>:</w:t>
      </w:r>
      <w:r w:rsidR="002B429F" w:rsidRPr="002E61B3">
        <w:rPr>
          <w:rFonts w:asciiTheme="minorBidi" w:eastAsia="Times New Roman" w:hAnsiTheme="minorBidi"/>
          <w:b/>
          <w:bCs/>
          <w:color w:val="000000"/>
          <w:sz w:val="24"/>
          <w:szCs w:val="24"/>
          <w:lang w:val="en-US" w:bidi="ar"/>
        </w:rPr>
        <w:t xml:space="preserve"> </w:t>
      </w:r>
      <w:r w:rsidR="002B429F" w:rsidRPr="002E61B3">
        <w:rPr>
          <w:rFonts w:asciiTheme="minorBidi" w:eastAsia="Times New Roman" w:hAnsiTheme="minorBidi"/>
          <w:color w:val="000000"/>
          <w:sz w:val="24"/>
          <w:szCs w:val="24"/>
          <w:rtl/>
          <w:lang w:val="en-US"/>
        </w:rPr>
        <w:t xml:space="preserve">أعلنت شركة </w:t>
      </w:r>
      <w:r w:rsidR="00FD4627">
        <w:rPr>
          <w:rFonts w:asciiTheme="minorBidi" w:eastAsia="Times New Roman" w:hAnsiTheme="minorBidi" w:hint="cs"/>
          <w:color w:val="000000"/>
          <w:sz w:val="24"/>
          <w:szCs w:val="24"/>
          <w:rtl/>
          <w:lang w:val="en-US"/>
        </w:rPr>
        <w:t>"</w:t>
      </w:r>
      <w:r w:rsidR="002B429F" w:rsidRPr="002E61B3">
        <w:rPr>
          <w:rFonts w:asciiTheme="minorBidi" w:hAnsiTheme="minorBidi"/>
          <w:sz w:val="24"/>
          <w:szCs w:val="24"/>
          <w:rtl/>
          <w:lang w:val="en-US" w:bidi="ar-SY"/>
        </w:rPr>
        <w:t>مجموعة إ</w:t>
      </w:r>
      <w:r w:rsidR="00B0664F">
        <w:rPr>
          <w:rFonts w:asciiTheme="minorBidi" w:hAnsiTheme="minorBidi" w:hint="cs"/>
          <w:sz w:val="24"/>
          <w:szCs w:val="24"/>
          <w:rtl/>
          <w:lang w:val="en-US" w:bidi="ar-SY"/>
        </w:rPr>
        <w:t>ي</w:t>
      </w:r>
      <w:r w:rsidR="002B429F" w:rsidRPr="002E61B3">
        <w:rPr>
          <w:rFonts w:asciiTheme="minorBidi" w:hAnsiTheme="minorBidi"/>
          <w:sz w:val="24"/>
          <w:szCs w:val="24"/>
          <w:rtl/>
          <w:lang w:val="en-US" w:bidi="ar-SY"/>
        </w:rPr>
        <w:t xml:space="preserve"> إس جي ستالیونز الإمارات</w:t>
      </w:r>
      <w:r w:rsidR="002B429F" w:rsidRPr="002E61B3">
        <w:rPr>
          <w:rFonts w:asciiTheme="minorBidi" w:hAnsiTheme="minorBidi" w:hint="cs"/>
          <w:sz w:val="24"/>
          <w:szCs w:val="24"/>
          <w:rtl/>
          <w:lang w:val="en-US" w:bidi="ar-SY"/>
        </w:rPr>
        <w:t>"</w:t>
      </w:r>
      <w:r w:rsidR="002B429F" w:rsidRPr="002E61B3">
        <w:rPr>
          <w:rFonts w:asciiTheme="minorBidi" w:hAnsiTheme="minorBidi"/>
          <w:sz w:val="24"/>
          <w:szCs w:val="24"/>
          <w:lang w:val="en-US" w:bidi="ar-SY"/>
        </w:rPr>
        <w:t xml:space="preserve">(ADX:ESG) </w:t>
      </w:r>
      <w:r w:rsidR="002B429F" w:rsidRPr="002E61B3">
        <w:rPr>
          <w:rFonts w:asciiTheme="minorBidi" w:hAnsiTheme="minorBidi"/>
          <w:sz w:val="24"/>
          <w:szCs w:val="24"/>
          <w:rtl/>
          <w:lang w:val="en-US" w:bidi="ar-SY"/>
        </w:rPr>
        <w:t xml:space="preserve">، الشركة الرائدة </w:t>
      </w:r>
      <w:r w:rsidR="00592C48">
        <w:rPr>
          <w:rFonts w:asciiTheme="minorBidi" w:hAnsiTheme="minorBidi" w:hint="cs"/>
          <w:sz w:val="24"/>
          <w:szCs w:val="24"/>
          <w:rtl/>
          <w:lang w:val="en-US" w:bidi="ar-SY"/>
        </w:rPr>
        <w:t xml:space="preserve">في </w:t>
      </w:r>
      <w:r w:rsidR="002B429F" w:rsidRPr="002E61B3">
        <w:rPr>
          <w:rFonts w:asciiTheme="minorBidi" w:hAnsiTheme="minorBidi"/>
          <w:sz w:val="24"/>
          <w:szCs w:val="24"/>
          <w:rtl/>
          <w:lang w:val="en-US" w:bidi="ar-SY"/>
        </w:rPr>
        <w:t>تقديم خدمات الاستثمار والهندسة والإنشاءات في دولة الإمارات العربية المتحدة والتابعة للشركة العالمية القابضة</w:t>
      </w:r>
      <w:r w:rsidR="002B429F" w:rsidRPr="002E61B3">
        <w:rPr>
          <w:rFonts w:asciiTheme="minorBidi" w:hAnsiTheme="minorBidi" w:hint="cs"/>
          <w:sz w:val="24"/>
          <w:szCs w:val="24"/>
          <w:rtl/>
          <w:lang w:val="en-US" w:bidi="ar-SY"/>
        </w:rPr>
        <w:t xml:space="preserve">، </w:t>
      </w:r>
      <w:r w:rsidR="00900659" w:rsidRPr="002E61B3">
        <w:rPr>
          <w:rFonts w:asciiTheme="minorBidi" w:hAnsiTheme="minorBidi" w:hint="cs"/>
          <w:sz w:val="24"/>
          <w:szCs w:val="24"/>
          <w:rtl/>
          <w:lang w:val="en-US" w:bidi="ar-SY"/>
        </w:rPr>
        <w:t xml:space="preserve">عن استحواذها على </w:t>
      </w:r>
      <w:r w:rsidR="00900659" w:rsidRPr="002E61B3">
        <w:rPr>
          <w:rFonts w:asciiTheme="minorBidi" w:hAnsiTheme="minorBidi" w:cs="Times New Roman"/>
          <w:b/>
          <w:bCs/>
          <w:sz w:val="24"/>
          <w:szCs w:val="24"/>
          <w:rtl/>
          <w:lang w:val="en-US" w:bidi="ar-SY"/>
        </w:rPr>
        <w:t>50٪</w:t>
      </w:r>
      <w:r w:rsidR="00900659" w:rsidRPr="002E61B3">
        <w:rPr>
          <w:rFonts w:asciiTheme="minorBidi" w:hAnsiTheme="minorBidi" w:cs="Times New Roman"/>
          <w:sz w:val="24"/>
          <w:szCs w:val="24"/>
          <w:rtl/>
          <w:lang w:val="en-US" w:bidi="ar-SY"/>
        </w:rPr>
        <w:t xml:space="preserve"> من</w:t>
      </w:r>
      <w:r w:rsidR="00900659" w:rsidRPr="002E61B3">
        <w:rPr>
          <w:rFonts w:asciiTheme="minorBidi" w:eastAsia="Times New Roman" w:hAnsiTheme="minorBidi" w:cs="Times New Roman" w:hint="cs"/>
          <w:b/>
          <w:bCs/>
          <w:color w:val="001432" w:themeColor="text1"/>
          <w:spacing w:val="5"/>
          <w:sz w:val="24"/>
          <w:szCs w:val="24"/>
          <w:rtl/>
          <w:lang w:val="en-US"/>
        </w:rPr>
        <w:t xml:space="preserve"> </w:t>
      </w:r>
      <w:r w:rsidR="00900659" w:rsidRPr="002E61B3">
        <w:rPr>
          <w:rFonts w:asciiTheme="minorBidi" w:eastAsia="Times New Roman" w:hAnsiTheme="minorBidi" w:cs="Times New Roman" w:hint="cs"/>
          <w:color w:val="001432" w:themeColor="text1"/>
          <w:spacing w:val="5"/>
          <w:sz w:val="24"/>
          <w:szCs w:val="24"/>
          <w:rtl/>
          <w:lang w:val="en-US"/>
        </w:rPr>
        <w:t>مشروع</w:t>
      </w:r>
      <w:r w:rsidR="003E5A36">
        <w:rPr>
          <w:rFonts w:asciiTheme="minorBidi" w:eastAsia="Times New Roman" w:hAnsiTheme="minorBidi" w:cs="Times New Roman" w:hint="cs"/>
          <w:color w:val="001432" w:themeColor="text1"/>
          <w:spacing w:val="5"/>
          <w:sz w:val="24"/>
          <w:szCs w:val="24"/>
          <w:rtl/>
          <w:lang w:val="en-US"/>
        </w:rPr>
        <w:t xml:space="preserve"> </w:t>
      </w:r>
      <w:r w:rsidR="00900659" w:rsidRPr="002E61B3">
        <w:rPr>
          <w:rFonts w:asciiTheme="minorBidi" w:eastAsia="Times New Roman" w:hAnsiTheme="minorBidi" w:cs="Times New Roman"/>
          <w:color w:val="001432" w:themeColor="text1"/>
          <w:spacing w:val="5"/>
          <w:sz w:val="24"/>
          <w:szCs w:val="24"/>
          <w:rtl/>
          <w:lang w:val="en-US"/>
        </w:rPr>
        <w:t>"ال</w:t>
      </w:r>
      <w:r w:rsidR="002126C6">
        <w:rPr>
          <w:rFonts w:asciiTheme="minorBidi" w:eastAsia="Times New Roman" w:hAnsiTheme="minorBidi" w:cs="Times New Roman" w:hint="cs"/>
          <w:color w:val="001432" w:themeColor="text1"/>
          <w:spacing w:val="5"/>
          <w:sz w:val="24"/>
          <w:szCs w:val="24"/>
          <w:rtl/>
          <w:lang w:val="en-US"/>
        </w:rPr>
        <w:t>إ</w:t>
      </w:r>
      <w:r w:rsidR="00900659" w:rsidRPr="002E61B3">
        <w:rPr>
          <w:rFonts w:asciiTheme="minorBidi" w:eastAsia="Times New Roman" w:hAnsiTheme="minorBidi" w:cs="Times New Roman"/>
          <w:color w:val="001432" w:themeColor="text1"/>
          <w:spacing w:val="5"/>
          <w:sz w:val="24"/>
          <w:szCs w:val="24"/>
          <w:rtl/>
          <w:lang w:val="en-US"/>
        </w:rPr>
        <w:t>سكان الجماعي" للموظفين</w:t>
      </w:r>
      <w:r w:rsidR="00900659" w:rsidRPr="002E61B3">
        <w:rPr>
          <w:rFonts w:asciiTheme="minorBidi" w:eastAsia="Times New Roman" w:hAnsiTheme="minorBidi" w:cs="Times New Roman" w:hint="cs"/>
          <w:b/>
          <w:bCs/>
          <w:color w:val="001432" w:themeColor="text1"/>
          <w:spacing w:val="5"/>
          <w:sz w:val="24"/>
          <w:szCs w:val="24"/>
          <w:rtl/>
          <w:lang w:val="en-US"/>
        </w:rPr>
        <w:t xml:space="preserve"> </w:t>
      </w:r>
      <w:r w:rsidR="00900659" w:rsidRPr="002E61B3">
        <w:rPr>
          <w:rFonts w:asciiTheme="minorBidi" w:hAnsiTheme="minorBidi" w:cs="Times New Roman"/>
          <w:sz w:val="24"/>
          <w:szCs w:val="24"/>
          <w:rtl/>
          <w:lang w:val="en-US" w:bidi="ar-SY"/>
        </w:rPr>
        <w:t xml:space="preserve">، المزود الرئيسي لخدمات إسكان الموظفين في دولة الإمارات العربية المتحدة </w:t>
      </w:r>
      <w:r w:rsidR="00113512">
        <w:rPr>
          <w:rFonts w:asciiTheme="minorBidi" w:hAnsiTheme="minorBidi" w:cs="Times New Roman" w:hint="cs"/>
          <w:sz w:val="24"/>
          <w:szCs w:val="24"/>
          <w:rtl/>
          <w:lang w:val="en-US" w:bidi="ar-SY"/>
        </w:rPr>
        <w:t>.</w:t>
      </w:r>
    </w:p>
    <w:p w14:paraId="5A897FB5" w14:textId="77777777" w:rsidR="00113512" w:rsidRDefault="00113512" w:rsidP="00B343C9">
      <w:pPr>
        <w:bidi/>
        <w:spacing w:after="0" w:line="420" w:lineRule="atLeast"/>
        <w:jc w:val="both"/>
        <w:rPr>
          <w:rFonts w:asciiTheme="minorBidi" w:hAnsiTheme="minorBidi" w:cs="Times New Roman"/>
          <w:sz w:val="24"/>
          <w:szCs w:val="24"/>
          <w:rtl/>
          <w:lang w:val="en-US" w:bidi="ar-SY"/>
        </w:rPr>
      </w:pPr>
    </w:p>
    <w:p w14:paraId="6F037A64" w14:textId="757996AD" w:rsidR="00113512" w:rsidRPr="002E61B3" w:rsidRDefault="00113512" w:rsidP="00B343C9">
      <w:pPr>
        <w:bidi/>
        <w:spacing w:after="0" w:line="420" w:lineRule="atLeast"/>
        <w:jc w:val="both"/>
        <w:rPr>
          <w:rFonts w:asciiTheme="minorBidi" w:hAnsiTheme="minorBidi" w:cs="Times New Roman"/>
          <w:sz w:val="24"/>
          <w:szCs w:val="24"/>
          <w:rtl/>
          <w:lang w:val="en-US"/>
        </w:rPr>
      </w:pPr>
      <w:r w:rsidRPr="002E61B3">
        <w:rPr>
          <w:rFonts w:asciiTheme="minorBidi" w:hAnsiTheme="minorBidi" w:cs="Times New Roman" w:hint="cs"/>
          <w:sz w:val="24"/>
          <w:szCs w:val="24"/>
          <w:rtl/>
          <w:lang w:val="en-US" w:bidi="ar-SY"/>
        </w:rPr>
        <w:t>و من جانبه</w:t>
      </w:r>
      <w:r w:rsidRPr="002E61B3">
        <w:rPr>
          <w:rFonts w:asciiTheme="minorBidi" w:hAnsiTheme="minorBidi" w:cs="Times New Roman"/>
          <w:sz w:val="24"/>
          <w:szCs w:val="24"/>
          <w:rtl/>
          <w:lang w:val="en-US" w:bidi="ar-SY"/>
        </w:rPr>
        <w:t xml:space="preserve">، قال </w:t>
      </w:r>
      <w:r w:rsidRPr="002E61B3">
        <w:rPr>
          <w:rFonts w:asciiTheme="minorBidi" w:hAnsiTheme="minorBidi" w:cs="Times New Roman"/>
          <w:b/>
          <w:bCs/>
          <w:sz w:val="24"/>
          <w:szCs w:val="24"/>
          <w:rtl/>
          <w:lang w:val="en-US" w:bidi="ar-SY"/>
        </w:rPr>
        <w:t xml:space="preserve">كايد خرما، الرئيس التنفيذي لمجموعة </w:t>
      </w:r>
      <w:r w:rsidRPr="002E61B3">
        <w:rPr>
          <w:rFonts w:asciiTheme="minorBidi" w:hAnsiTheme="minorBidi"/>
          <w:b/>
          <w:bCs/>
          <w:sz w:val="24"/>
          <w:szCs w:val="24"/>
          <w:rtl/>
          <w:lang w:val="en-US" w:bidi="ar-SY"/>
        </w:rPr>
        <w:t>إ</w:t>
      </w:r>
      <w:r w:rsidR="00AC0E8B">
        <w:rPr>
          <w:rFonts w:asciiTheme="minorBidi" w:hAnsiTheme="minorBidi" w:hint="cs"/>
          <w:b/>
          <w:bCs/>
          <w:sz w:val="24"/>
          <w:szCs w:val="24"/>
          <w:rtl/>
          <w:lang w:val="en-US" w:bidi="ar-SY"/>
        </w:rPr>
        <w:t>ي</w:t>
      </w:r>
      <w:r w:rsidRPr="002E61B3">
        <w:rPr>
          <w:rFonts w:asciiTheme="minorBidi" w:hAnsiTheme="minorBidi"/>
          <w:b/>
          <w:bCs/>
          <w:sz w:val="24"/>
          <w:szCs w:val="24"/>
          <w:rtl/>
          <w:lang w:val="en-US" w:bidi="ar-SY"/>
        </w:rPr>
        <w:t xml:space="preserve"> إس جي ستالیونز الإمارات</w:t>
      </w:r>
      <w:r w:rsidRPr="002E61B3">
        <w:rPr>
          <w:rFonts w:asciiTheme="minorBidi" w:hAnsiTheme="minorBidi" w:cs="Times New Roman"/>
          <w:b/>
          <w:bCs/>
          <w:sz w:val="24"/>
          <w:szCs w:val="24"/>
          <w:rtl/>
          <w:lang w:val="en-US" w:bidi="ar-SY"/>
        </w:rPr>
        <w:t xml:space="preserve">، </w:t>
      </w:r>
      <w:r w:rsidRPr="002E61B3">
        <w:rPr>
          <w:rFonts w:asciiTheme="minorBidi" w:hAnsiTheme="minorBidi" w:cs="Times New Roman" w:hint="cs"/>
          <w:sz w:val="24"/>
          <w:szCs w:val="24"/>
          <w:rtl/>
          <w:lang w:val="en-US" w:bidi="ar-SY"/>
        </w:rPr>
        <w:t>"</w:t>
      </w:r>
      <w:r w:rsidRPr="002E61B3">
        <w:rPr>
          <w:rFonts w:asciiTheme="minorBidi" w:hAnsiTheme="minorBidi" w:cs="Times New Roman"/>
          <w:sz w:val="24"/>
          <w:szCs w:val="24"/>
          <w:rtl/>
          <w:lang w:val="en-US" w:bidi="ar-SY"/>
        </w:rPr>
        <w:t xml:space="preserve"> نشهد نموا</w:t>
      </w:r>
      <w:r w:rsidR="00AC0E8B">
        <w:rPr>
          <w:rFonts w:asciiTheme="minorBidi" w:hAnsiTheme="minorBidi" w:cs="Times New Roman" w:hint="cs"/>
          <w:sz w:val="24"/>
          <w:szCs w:val="24"/>
          <w:rtl/>
          <w:lang w:val="en-US" w:bidi="ar-SY"/>
        </w:rPr>
        <w:t>ً</w:t>
      </w:r>
      <w:r w:rsidRPr="002E61B3">
        <w:rPr>
          <w:rFonts w:asciiTheme="minorBidi" w:hAnsiTheme="minorBidi" w:cs="Times New Roman"/>
          <w:sz w:val="24"/>
          <w:szCs w:val="24"/>
          <w:rtl/>
          <w:lang w:val="en-US" w:bidi="ar-SY"/>
        </w:rPr>
        <w:t xml:space="preserve"> كبيرا</w:t>
      </w:r>
      <w:r w:rsidR="00AC0E8B">
        <w:rPr>
          <w:rFonts w:asciiTheme="minorBidi" w:hAnsiTheme="minorBidi" w:cs="Times New Roman" w:hint="cs"/>
          <w:sz w:val="24"/>
          <w:szCs w:val="24"/>
          <w:rtl/>
          <w:lang w:val="en-US" w:bidi="ar-SY"/>
        </w:rPr>
        <w:t>ً</w:t>
      </w:r>
      <w:r w:rsidRPr="002E61B3">
        <w:rPr>
          <w:rFonts w:asciiTheme="minorBidi" w:hAnsiTheme="minorBidi" w:cs="Times New Roman"/>
          <w:sz w:val="24"/>
          <w:szCs w:val="24"/>
          <w:rtl/>
          <w:lang w:val="en-US" w:bidi="ar-SY"/>
        </w:rPr>
        <w:t xml:space="preserve"> في قطاع إسكان الموظفين في دولة الإمارات كنتيجة طبيعية للتطورات المستمرة والمشاريع الجديدة التي تم إطلاقها في جميع أنحاء الدولة ، وخاصة في العاصمة. وبصفتنا رواد في هذا القطاع ، فإننا ندرك أننا بحاجة إلى مواكبة الطلب المستقبلي ، وسيضعنا الاستحواذ </w:t>
      </w:r>
      <w:r w:rsidRPr="002E61B3">
        <w:rPr>
          <w:rFonts w:asciiTheme="minorBidi" w:hAnsiTheme="minorBidi" w:cs="Times New Roman" w:hint="cs"/>
          <w:sz w:val="24"/>
          <w:szCs w:val="24"/>
          <w:rtl/>
          <w:lang w:val="en-US"/>
        </w:rPr>
        <w:t xml:space="preserve">على </w:t>
      </w:r>
      <w:r w:rsidRPr="002E61B3">
        <w:rPr>
          <w:rFonts w:asciiTheme="minorBidi" w:eastAsia="Times New Roman" w:hAnsiTheme="minorBidi" w:cs="Times New Roman" w:hint="cs"/>
          <w:color w:val="001432" w:themeColor="text1"/>
          <w:spacing w:val="5"/>
          <w:sz w:val="24"/>
          <w:szCs w:val="24"/>
          <w:rtl/>
          <w:lang w:val="en-US"/>
        </w:rPr>
        <w:t>مشروع</w:t>
      </w:r>
      <w:r w:rsidR="009E76F7">
        <w:rPr>
          <w:rFonts w:asciiTheme="minorBidi" w:eastAsia="Times New Roman" w:hAnsiTheme="minorBidi" w:cs="Times New Roman" w:hint="cs"/>
          <w:color w:val="001432" w:themeColor="text1"/>
          <w:spacing w:val="5"/>
          <w:sz w:val="24"/>
          <w:szCs w:val="24"/>
          <w:rtl/>
          <w:lang w:val="en-US"/>
        </w:rPr>
        <w:t xml:space="preserve"> </w:t>
      </w:r>
      <w:r w:rsidRPr="002E61B3">
        <w:rPr>
          <w:rFonts w:asciiTheme="minorBidi" w:eastAsia="Times New Roman" w:hAnsiTheme="minorBidi" w:cs="Times New Roman"/>
          <w:color w:val="001432" w:themeColor="text1"/>
          <w:spacing w:val="5"/>
          <w:sz w:val="24"/>
          <w:szCs w:val="24"/>
          <w:rtl/>
          <w:lang w:val="en-US"/>
        </w:rPr>
        <w:t>"ال</w:t>
      </w:r>
      <w:r w:rsidR="009E76F7">
        <w:rPr>
          <w:rFonts w:asciiTheme="minorBidi" w:eastAsia="Times New Roman" w:hAnsiTheme="minorBidi" w:cs="Times New Roman" w:hint="cs"/>
          <w:color w:val="001432" w:themeColor="text1"/>
          <w:spacing w:val="5"/>
          <w:sz w:val="24"/>
          <w:szCs w:val="24"/>
          <w:rtl/>
          <w:lang w:val="en-US"/>
        </w:rPr>
        <w:t>إ</w:t>
      </w:r>
      <w:r w:rsidRPr="002E61B3">
        <w:rPr>
          <w:rFonts w:asciiTheme="minorBidi" w:eastAsia="Times New Roman" w:hAnsiTheme="minorBidi" w:cs="Times New Roman"/>
          <w:color w:val="001432" w:themeColor="text1"/>
          <w:spacing w:val="5"/>
          <w:sz w:val="24"/>
          <w:szCs w:val="24"/>
          <w:rtl/>
          <w:lang w:val="en-US"/>
        </w:rPr>
        <w:t>سكان الجماعي"</w:t>
      </w:r>
      <w:r w:rsidRPr="002E61B3">
        <w:rPr>
          <w:rFonts w:asciiTheme="minorBidi" w:hAnsiTheme="minorBidi" w:cs="Times New Roman" w:hint="cs"/>
          <w:sz w:val="24"/>
          <w:szCs w:val="24"/>
          <w:rtl/>
          <w:lang w:val="en-US"/>
        </w:rPr>
        <w:t xml:space="preserve"> </w:t>
      </w:r>
      <w:r w:rsidRPr="002E61B3">
        <w:rPr>
          <w:rFonts w:asciiTheme="minorBidi" w:hAnsiTheme="minorBidi" w:cs="Times New Roman"/>
          <w:sz w:val="24"/>
          <w:szCs w:val="24"/>
          <w:rtl/>
          <w:lang w:val="en-US" w:bidi="ar-SY"/>
        </w:rPr>
        <w:t xml:space="preserve">في صدارة المنافسة ". </w:t>
      </w:r>
    </w:p>
    <w:p w14:paraId="3706B735" w14:textId="77777777" w:rsidR="00900659" w:rsidRPr="002E61B3" w:rsidRDefault="00900659" w:rsidP="00B343C9">
      <w:pPr>
        <w:bidi/>
        <w:spacing w:after="0" w:line="420" w:lineRule="atLeast"/>
        <w:jc w:val="both"/>
        <w:rPr>
          <w:rFonts w:asciiTheme="minorBidi" w:hAnsiTheme="minorBidi" w:cs="Times New Roman"/>
          <w:sz w:val="24"/>
          <w:szCs w:val="24"/>
          <w:rtl/>
          <w:lang w:val="en-US"/>
        </w:rPr>
      </w:pPr>
    </w:p>
    <w:p w14:paraId="6066BB72" w14:textId="2E57BF65" w:rsidR="00900659" w:rsidRPr="002E61B3" w:rsidRDefault="00900659" w:rsidP="00B343C9">
      <w:pPr>
        <w:bidi/>
        <w:spacing w:after="0" w:line="420" w:lineRule="atLeast"/>
        <w:jc w:val="both"/>
        <w:rPr>
          <w:rFonts w:asciiTheme="minorBidi" w:hAnsiTheme="minorBidi" w:cs="Times New Roman"/>
          <w:sz w:val="24"/>
          <w:szCs w:val="24"/>
          <w:lang w:val="en-US"/>
        </w:rPr>
      </w:pPr>
      <w:r w:rsidRPr="002E61B3">
        <w:rPr>
          <w:rFonts w:asciiTheme="minorBidi" w:hAnsiTheme="minorBidi" w:cs="Times New Roman" w:hint="cs"/>
          <w:sz w:val="24"/>
          <w:szCs w:val="24"/>
          <w:rtl/>
          <w:lang w:val="en-US"/>
        </w:rPr>
        <w:t xml:space="preserve">و </w:t>
      </w:r>
      <w:r w:rsidRPr="002E61B3">
        <w:rPr>
          <w:rFonts w:asciiTheme="minorBidi" w:hAnsiTheme="minorBidi" w:cs="Times New Roman"/>
          <w:sz w:val="24"/>
          <w:szCs w:val="24"/>
          <w:rtl/>
          <w:lang w:val="en-US"/>
        </w:rPr>
        <w:t xml:space="preserve">يأتي استحواذ </w:t>
      </w:r>
      <w:r w:rsidRPr="002E61B3">
        <w:rPr>
          <w:rFonts w:asciiTheme="minorBidi" w:hAnsiTheme="minorBidi" w:hint="cs"/>
          <w:sz w:val="24"/>
          <w:szCs w:val="24"/>
          <w:rtl/>
          <w:lang w:val="en-US" w:bidi="ar-SY"/>
        </w:rPr>
        <w:t>"</w:t>
      </w:r>
      <w:r w:rsidRPr="002E61B3">
        <w:rPr>
          <w:rFonts w:asciiTheme="minorBidi" w:hAnsiTheme="minorBidi"/>
          <w:sz w:val="24"/>
          <w:szCs w:val="24"/>
          <w:rtl/>
          <w:lang w:val="en-US" w:bidi="ar-SY"/>
        </w:rPr>
        <w:t>إ</w:t>
      </w:r>
      <w:r w:rsidR="001B5FBE">
        <w:rPr>
          <w:rFonts w:asciiTheme="minorBidi" w:hAnsiTheme="minorBidi" w:hint="cs"/>
          <w:sz w:val="24"/>
          <w:szCs w:val="24"/>
          <w:rtl/>
          <w:lang w:val="en-US" w:bidi="ar-SY"/>
        </w:rPr>
        <w:t>ي</w:t>
      </w:r>
      <w:r w:rsidRPr="002E61B3">
        <w:rPr>
          <w:rFonts w:asciiTheme="minorBidi" w:hAnsiTheme="minorBidi"/>
          <w:sz w:val="24"/>
          <w:szCs w:val="24"/>
          <w:rtl/>
          <w:lang w:val="en-US" w:bidi="ar-SY"/>
        </w:rPr>
        <w:t xml:space="preserve"> إس جي ستالیونز الإمارات</w:t>
      </w:r>
      <w:r w:rsidRPr="002E61B3">
        <w:rPr>
          <w:rFonts w:asciiTheme="minorBidi" w:hAnsiTheme="minorBidi" w:hint="cs"/>
          <w:sz w:val="24"/>
          <w:szCs w:val="24"/>
          <w:rtl/>
          <w:lang w:val="en-US" w:bidi="ar-SY"/>
        </w:rPr>
        <w:t>"</w:t>
      </w:r>
      <w:r w:rsidR="000867DA">
        <w:rPr>
          <w:rFonts w:asciiTheme="minorBidi" w:hAnsiTheme="minorBidi" w:hint="cs"/>
          <w:sz w:val="24"/>
          <w:szCs w:val="24"/>
          <w:rtl/>
          <w:lang w:val="en-US" w:bidi="ar-SY"/>
        </w:rPr>
        <w:t xml:space="preserve"> </w:t>
      </w:r>
      <w:r w:rsidR="000867DA" w:rsidRPr="002E61B3">
        <w:rPr>
          <w:rFonts w:asciiTheme="minorBidi" w:hAnsiTheme="minorBidi" w:hint="cs"/>
          <w:sz w:val="24"/>
          <w:szCs w:val="24"/>
          <w:rtl/>
          <w:lang w:val="en-US" w:bidi="ar-SY"/>
        </w:rPr>
        <w:t xml:space="preserve">على </w:t>
      </w:r>
      <w:r w:rsidR="000867DA" w:rsidRPr="002E61B3">
        <w:rPr>
          <w:rFonts w:asciiTheme="minorBidi" w:hAnsiTheme="minorBidi" w:cs="Times New Roman"/>
          <w:b/>
          <w:bCs/>
          <w:sz w:val="24"/>
          <w:szCs w:val="24"/>
          <w:rtl/>
          <w:lang w:val="en-US" w:bidi="ar-SY"/>
        </w:rPr>
        <w:t>٪50</w:t>
      </w:r>
      <w:r w:rsidR="000867DA" w:rsidRPr="002E61B3">
        <w:rPr>
          <w:rFonts w:asciiTheme="minorBidi" w:hAnsiTheme="minorBidi" w:cs="Times New Roman"/>
          <w:sz w:val="24"/>
          <w:szCs w:val="24"/>
          <w:rtl/>
          <w:lang w:val="en-US" w:bidi="ar-SY"/>
        </w:rPr>
        <w:t xml:space="preserve"> من</w:t>
      </w:r>
      <w:r w:rsidR="000867DA" w:rsidRPr="002E61B3">
        <w:rPr>
          <w:rFonts w:asciiTheme="minorBidi" w:eastAsia="Times New Roman" w:hAnsiTheme="minorBidi" w:cs="Times New Roman" w:hint="cs"/>
          <w:b/>
          <w:bCs/>
          <w:color w:val="001432" w:themeColor="text1"/>
          <w:spacing w:val="5"/>
          <w:sz w:val="24"/>
          <w:szCs w:val="24"/>
          <w:rtl/>
          <w:lang w:val="en-US"/>
        </w:rPr>
        <w:t xml:space="preserve"> </w:t>
      </w:r>
      <w:r w:rsidR="000867DA" w:rsidRPr="002E61B3">
        <w:rPr>
          <w:rFonts w:asciiTheme="minorBidi" w:eastAsia="Times New Roman" w:hAnsiTheme="minorBidi" w:cs="Times New Roman" w:hint="cs"/>
          <w:color w:val="001432" w:themeColor="text1"/>
          <w:spacing w:val="5"/>
          <w:sz w:val="24"/>
          <w:szCs w:val="24"/>
          <w:rtl/>
          <w:lang w:val="en-US"/>
        </w:rPr>
        <w:t>مشروع</w:t>
      </w:r>
      <w:r w:rsidR="00B00C60">
        <w:rPr>
          <w:rFonts w:asciiTheme="minorBidi" w:eastAsia="Times New Roman" w:hAnsiTheme="minorBidi" w:cs="Times New Roman" w:hint="cs"/>
          <w:color w:val="001432" w:themeColor="text1"/>
          <w:spacing w:val="5"/>
          <w:sz w:val="24"/>
          <w:szCs w:val="24"/>
          <w:rtl/>
          <w:lang w:val="en-US"/>
        </w:rPr>
        <w:t xml:space="preserve"> </w:t>
      </w:r>
      <w:r w:rsidR="000867DA" w:rsidRPr="002E61B3">
        <w:rPr>
          <w:rFonts w:asciiTheme="minorBidi" w:eastAsia="Times New Roman" w:hAnsiTheme="minorBidi" w:cs="Times New Roman"/>
          <w:color w:val="001432" w:themeColor="text1"/>
          <w:spacing w:val="5"/>
          <w:sz w:val="24"/>
          <w:szCs w:val="24"/>
          <w:rtl/>
          <w:lang w:val="en-US"/>
        </w:rPr>
        <w:t>"ال</w:t>
      </w:r>
      <w:r w:rsidR="00B00C60">
        <w:rPr>
          <w:rFonts w:asciiTheme="minorBidi" w:eastAsia="Times New Roman" w:hAnsiTheme="minorBidi" w:cs="Times New Roman" w:hint="cs"/>
          <w:color w:val="001432" w:themeColor="text1"/>
          <w:spacing w:val="5"/>
          <w:sz w:val="24"/>
          <w:szCs w:val="24"/>
          <w:rtl/>
          <w:lang w:val="en-US"/>
        </w:rPr>
        <w:t>إ</w:t>
      </w:r>
      <w:r w:rsidR="000867DA" w:rsidRPr="002E61B3">
        <w:rPr>
          <w:rFonts w:asciiTheme="minorBidi" w:eastAsia="Times New Roman" w:hAnsiTheme="minorBidi" w:cs="Times New Roman"/>
          <w:color w:val="001432" w:themeColor="text1"/>
          <w:spacing w:val="5"/>
          <w:sz w:val="24"/>
          <w:szCs w:val="24"/>
          <w:rtl/>
          <w:lang w:val="en-US"/>
        </w:rPr>
        <w:t>سكان الجماعي" للموظفين</w:t>
      </w:r>
      <w:r w:rsidR="000867DA">
        <w:rPr>
          <w:rFonts w:asciiTheme="minorBidi" w:eastAsia="Times New Roman" w:hAnsiTheme="minorBidi" w:cs="Times New Roman" w:hint="cs"/>
          <w:color w:val="001432" w:themeColor="text1"/>
          <w:spacing w:val="5"/>
          <w:sz w:val="24"/>
          <w:szCs w:val="24"/>
          <w:rtl/>
          <w:lang w:val="en-US"/>
        </w:rPr>
        <w:t xml:space="preserve"> و الذي يمثل </w:t>
      </w:r>
      <w:r w:rsidR="000867DA" w:rsidRPr="002E61B3">
        <w:rPr>
          <w:rFonts w:asciiTheme="minorBidi" w:hAnsiTheme="minorBidi" w:cs="Times New Roman"/>
          <w:b/>
          <w:bCs/>
          <w:sz w:val="24"/>
          <w:szCs w:val="24"/>
          <w:rtl/>
          <w:lang w:val="en-US" w:bidi="ar-SY"/>
        </w:rPr>
        <w:t>٪</w:t>
      </w:r>
      <w:r w:rsidR="0055130C">
        <w:rPr>
          <w:rFonts w:asciiTheme="minorBidi" w:hAnsiTheme="minorBidi" w:cs="Times New Roman"/>
          <w:b/>
          <w:bCs/>
          <w:sz w:val="24"/>
          <w:szCs w:val="24"/>
          <w:lang w:val="en-US" w:bidi="ar-SY"/>
        </w:rPr>
        <w:t>22.5</w:t>
      </w:r>
      <w:r w:rsidR="000867DA" w:rsidRPr="002E61B3">
        <w:rPr>
          <w:rFonts w:asciiTheme="minorBidi" w:hAnsiTheme="minorBidi" w:cs="Times New Roman"/>
          <w:sz w:val="24"/>
          <w:szCs w:val="24"/>
          <w:rtl/>
          <w:lang w:val="en-US" w:bidi="ar-SY"/>
        </w:rPr>
        <w:t xml:space="preserve"> </w:t>
      </w:r>
      <w:r w:rsidR="000867DA">
        <w:rPr>
          <w:rFonts w:asciiTheme="minorBidi" w:hAnsiTheme="minorBidi" w:cs="Times New Roman" w:hint="cs"/>
          <w:sz w:val="24"/>
          <w:szCs w:val="24"/>
          <w:rtl/>
          <w:lang w:val="en-US"/>
        </w:rPr>
        <w:t xml:space="preserve"> من "مجمعات كيزاد" </w:t>
      </w:r>
      <w:r w:rsidRPr="002E61B3">
        <w:rPr>
          <w:rFonts w:asciiTheme="minorBidi" w:hAnsiTheme="minorBidi" w:cs="Times New Roman" w:hint="cs"/>
          <w:sz w:val="24"/>
          <w:szCs w:val="24"/>
          <w:rtl/>
          <w:lang w:val="en-US"/>
        </w:rPr>
        <w:t xml:space="preserve"> </w:t>
      </w:r>
      <w:r w:rsidRPr="002E61B3">
        <w:rPr>
          <w:rFonts w:asciiTheme="minorBidi" w:hAnsiTheme="minorBidi" w:cs="Times New Roman"/>
          <w:sz w:val="24"/>
          <w:szCs w:val="24"/>
          <w:rtl/>
          <w:lang w:val="en-US"/>
        </w:rPr>
        <w:t xml:space="preserve">تماشياً مع استراتيجية </w:t>
      </w:r>
      <w:r w:rsidRPr="002E61B3">
        <w:rPr>
          <w:rFonts w:asciiTheme="minorBidi" w:hAnsiTheme="minorBidi" w:cs="Times New Roman" w:hint="cs"/>
          <w:sz w:val="24"/>
          <w:szCs w:val="24"/>
          <w:rtl/>
          <w:lang w:val="en-US"/>
        </w:rPr>
        <w:t>الشركة</w:t>
      </w:r>
      <w:r w:rsidRPr="002E61B3">
        <w:rPr>
          <w:rFonts w:asciiTheme="minorBidi" w:hAnsiTheme="minorBidi" w:cs="Times New Roman"/>
          <w:sz w:val="24"/>
          <w:szCs w:val="24"/>
          <w:rtl/>
          <w:lang w:val="en-US"/>
        </w:rPr>
        <w:t xml:space="preserve"> طويلة الأجل لتعزيز ريادتها السوقية في قطاع إسكان الموظفين في دولة الإمارات. </w:t>
      </w:r>
      <w:r w:rsidRPr="002E61B3">
        <w:rPr>
          <w:rFonts w:asciiTheme="minorBidi" w:hAnsiTheme="minorBidi" w:cs="Times New Roman" w:hint="cs"/>
          <w:sz w:val="24"/>
          <w:szCs w:val="24"/>
          <w:rtl/>
          <w:lang w:val="en-US"/>
        </w:rPr>
        <w:t xml:space="preserve">وسوف </w:t>
      </w:r>
      <w:r w:rsidRPr="002E61B3">
        <w:rPr>
          <w:rFonts w:asciiTheme="minorBidi" w:hAnsiTheme="minorBidi" w:cs="Times New Roman"/>
          <w:sz w:val="24"/>
          <w:szCs w:val="24"/>
          <w:rtl/>
          <w:lang w:val="en-US"/>
        </w:rPr>
        <w:t xml:space="preserve">تساعد عملية الاستحواذ الجديدة على توسيع محفظة </w:t>
      </w:r>
      <w:r w:rsidRPr="002E61B3">
        <w:rPr>
          <w:rFonts w:asciiTheme="minorBidi" w:hAnsiTheme="minorBidi" w:hint="cs"/>
          <w:sz w:val="24"/>
          <w:szCs w:val="24"/>
          <w:rtl/>
          <w:lang w:val="en-US" w:bidi="ar-SY"/>
        </w:rPr>
        <w:t>"</w:t>
      </w:r>
      <w:r w:rsidRPr="002E61B3">
        <w:rPr>
          <w:rFonts w:asciiTheme="minorBidi" w:hAnsiTheme="minorBidi"/>
          <w:sz w:val="24"/>
          <w:szCs w:val="24"/>
          <w:rtl/>
          <w:lang w:val="en-US" w:bidi="ar-SY"/>
        </w:rPr>
        <w:t>إ</w:t>
      </w:r>
      <w:r w:rsidR="00E00D86">
        <w:rPr>
          <w:rFonts w:asciiTheme="minorBidi" w:hAnsiTheme="minorBidi" w:hint="cs"/>
          <w:sz w:val="24"/>
          <w:szCs w:val="24"/>
          <w:rtl/>
          <w:lang w:val="en-US" w:bidi="ar-SY"/>
        </w:rPr>
        <w:t>ي</w:t>
      </w:r>
      <w:r w:rsidRPr="002E61B3">
        <w:rPr>
          <w:rFonts w:asciiTheme="minorBidi" w:hAnsiTheme="minorBidi"/>
          <w:sz w:val="24"/>
          <w:szCs w:val="24"/>
          <w:rtl/>
          <w:lang w:val="en-US" w:bidi="ar-SY"/>
        </w:rPr>
        <w:t xml:space="preserve"> إس جي ستالیونز الإمارات</w:t>
      </w:r>
      <w:r w:rsidRPr="002E61B3">
        <w:rPr>
          <w:rFonts w:asciiTheme="minorBidi" w:hAnsiTheme="minorBidi" w:hint="cs"/>
          <w:sz w:val="24"/>
          <w:szCs w:val="24"/>
          <w:rtl/>
          <w:lang w:val="en-US" w:bidi="ar-SY"/>
        </w:rPr>
        <w:t>"</w:t>
      </w:r>
      <w:r w:rsidRPr="002E61B3">
        <w:rPr>
          <w:rFonts w:asciiTheme="minorBidi" w:hAnsiTheme="minorBidi" w:cs="Times New Roman"/>
          <w:sz w:val="24"/>
          <w:szCs w:val="24"/>
          <w:rtl/>
          <w:lang w:val="en-US"/>
        </w:rPr>
        <w:t xml:space="preserve"> </w:t>
      </w:r>
      <w:r w:rsidRPr="002E61B3">
        <w:rPr>
          <w:rFonts w:asciiTheme="minorBidi" w:hAnsiTheme="minorBidi" w:cs="Times New Roman" w:hint="cs"/>
          <w:sz w:val="24"/>
          <w:szCs w:val="24"/>
          <w:rtl/>
          <w:lang w:val="en-US"/>
        </w:rPr>
        <w:t xml:space="preserve">حيث </w:t>
      </w:r>
      <w:r w:rsidRPr="002E61B3">
        <w:rPr>
          <w:rFonts w:asciiTheme="minorBidi" w:hAnsiTheme="minorBidi" w:cs="Times New Roman"/>
          <w:sz w:val="24"/>
          <w:szCs w:val="24"/>
          <w:rtl/>
          <w:lang w:val="en-US"/>
        </w:rPr>
        <w:t>أن المجموعة لديها تقليد طويل في العمل في هذا القطاع</w:t>
      </w:r>
      <w:r w:rsidRPr="002E61B3">
        <w:rPr>
          <w:rFonts w:asciiTheme="minorBidi" w:hAnsiTheme="minorBidi" w:cs="Times New Roman" w:hint="cs"/>
          <w:sz w:val="24"/>
          <w:szCs w:val="24"/>
          <w:rtl/>
          <w:lang w:val="en-US"/>
        </w:rPr>
        <w:t xml:space="preserve"> </w:t>
      </w:r>
      <w:r w:rsidR="00082EB2" w:rsidRPr="002E61B3">
        <w:rPr>
          <w:rFonts w:asciiTheme="minorBidi" w:hAnsiTheme="minorBidi" w:cs="Times New Roman" w:hint="cs"/>
          <w:sz w:val="24"/>
          <w:szCs w:val="24"/>
          <w:rtl/>
          <w:lang w:val="en-US"/>
        </w:rPr>
        <w:t xml:space="preserve">بالإضافة الى </w:t>
      </w:r>
      <w:r w:rsidRPr="002E61B3">
        <w:rPr>
          <w:rFonts w:asciiTheme="minorBidi" w:hAnsiTheme="minorBidi" w:cs="Times New Roman"/>
          <w:sz w:val="24"/>
          <w:szCs w:val="24"/>
          <w:rtl/>
          <w:lang w:val="en-US"/>
        </w:rPr>
        <w:t xml:space="preserve">شركة </w:t>
      </w:r>
      <w:r w:rsidR="00E00D86">
        <w:rPr>
          <w:rFonts w:asciiTheme="minorBidi" w:hAnsiTheme="minorBidi" w:cs="Times New Roman" w:hint="cs"/>
          <w:sz w:val="24"/>
          <w:szCs w:val="24"/>
          <w:rtl/>
          <w:lang w:val="en-US"/>
        </w:rPr>
        <w:t>"أبوظبي ماونتن جيت للإستثمارات العقارية"</w:t>
      </w:r>
      <w:r w:rsidRPr="002E61B3">
        <w:rPr>
          <w:rFonts w:asciiTheme="minorBidi" w:hAnsiTheme="minorBidi" w:cs="Times New Roman"/>
          <w:sz w:val="24"/>
          <w:szCs w:val="24"/>
          <w:rtl/>
          <w:lang w:val="en-US"/>
        </w:rPr>
        <w:t xml:space="preserve"> منذ عام 2007 </w:t>
      </w:r>
      <w:r w:rsidR="00082EB2" w:rsidRPr="002E61B3">
        <w:rPr>
          <w:rFonts w:asciiTheme="minorBidi" w:hAnsiTheme="minorBidi" w:cs="Times New Roman" w:hint="cs"/>
          <w:sz w:val="24"/>
          <w:szCs w:val="24"/>
          <w:rtl/>
          <w:lang w:val="en-US"/>
        </w:rPr>
        <w:t xml:space="preserve"> و"</w:t>
      </w:r>
      <w:r w:rsidR="00BD76A3">
        <w:rPr>
          <w:rFonts w:asciiTheme="minorBidi" w:hAnsiTheme="minorBidi" w:cs="Times New Roman" w:hint="cs"/>
          <w:sz w:val="24"/>
          <w:szCs w:val="24"/>
          <w:rtl/>
          <w:lang w:val="en-US"/>
        </w:rPr>
        <w:t>بروجرسيف لتطوير العقارات"</w:t>
      </w:r>
      <w:r w:rsidRPr="002E61B3">
        <w:rPr>
          <w:rFonts w:asciiTheme="minorBidi" w:hAnsiTheme="minorBidi" w:cs="Times New Roman"/>
          <w:sz w:val="24"/>
          <w:szCs w:val="24"/>
          <w:rtl/>
          <w:lang w:val="en-US"/>
        </w:rPr>
        <w:t xml:space="preserve"> و</w:t>
      </w:r>
      <w:r w:rsidR="00082EB2" w:rsidRPr="002E61B3">
        <w:rPr>
          <w:rFonts w:asciiTheme="minorBidi" w:hAnsiTheme="minorBidi" w:cs="Times New Roman" w:hint="cs"/>
          <w:sz w:val="24"/>
          <w:szCs w:val="24"/>
          <w:rtl/>
          <w:lang w:val="en-US"/>
        </w:rPr>
        <w:t>"سن</w:t>
      </w:r>
      <w:r w:rsidR="00BD76A3">
        <w:rPr>
          <w:rFonts w:asciiTheme="minorBidi" w:hAnsiTheme="minorBidi" w:cs="Times New Roman" w:hint="cs"/>
          <w:sz w:val="24"/>
          <w:szCs w:val="24"/>
          <w:rtl/>
          <w:lang w:val="en-US"/>
        </w:rPr>
        <w:t>شري</w:t>
      </w:r>
      <w:r w:rsidR="00082EB2" w:rsidRPr="002E61B3">
        <w:rPr>
          <w:rFonts w:asciiTheme="minorBidi" w:hAnsiTheme="minorBidi" w:cs="Times New Roman" w:hint="cs"/>
          <w:sz w:val="24"/>
          <w:szCs w:val="24"/>
          <w:rtl/>
          <w:lang w:val="en-US"/>
        </w:rPr>
        <w:t xml:space="preserve"> لل</w:t>
      </w:r>
      <w:r w:rsidR="00C800ED">
        <w:rPr>
          <w:rFonts w:asciiTheme="minorBidi" w:hAnsiTheme="minorBidi" w:cs="Times New Roman" w:hint="cs"/>
          <w:sz w:val="24"/>
          <w:szCs w:val="24"/>
          <w:rtl/>
          <w:lang w:val="en-US"/>
        </w:rPr>
        <w:t>إ</w:t>
      </w:r>
      <w:r w:rsidR="00082EB2" w:rsidRPr="002E61B3">
        <w:rPr>
          <w:rFonts w:asciiTheme="minorBidi" w:hAnsiTheme="minorBidi" w:cs="Times New Roman" w:hint="cs"/>
          <w:sz w:val="24"/>
          <w:szCs w:val="24"/>
          <w:rtl/>
          <w:lang w:val="en-US"/>
        </w:rPr>
        <w:t>ستثمار العقاري</w:t>
      </w:r>
      <w:r w:rsidR="00BD76A3">
        <w:rPr>
          <w:rFonts w:asciiTheme="minorBidi" w:hAnsiTheme="minorBidi" w:cs="Times New Roman" w:hint="cs"/>
          <w:sz w:val="24"/>
          <w:szCs w:val="24"/>
          <w:rtl/>
          <w:lang w:val="en-US"/>
        </w:rPr>
        <w:t>"</w:t>
      </w:r>
      <w:r w:rsidRPr="002E61B3">
        <w:rPr>
          <w:rFonts w:asciiTheme="minorBidi" w:hAnsiTheme="minorBidi" w:cs="Times New Roman"/>
          <w:sz w:val="24"/>
          <w:szCs w:val="24"/>
          <w:rtl/>
          <w:lang w:val="en-US"/>
        </w:rPr>
        <w:t xml:space="preserve"> </w:t>
      </w:r>
      <w:r w:rsidR="00082EB2" w:rsidRPr="002E61B3">
        <w:rPr>
          <w:rFonts w:asciiTheme="minorBidi" w:hAnsiTheme="minorBidi" w:cs="Times New Roman" w:hint="cs"/>
          <w:sz w:val="24"/>
          <w:szCs w:val="24"/>
          <w:rtl/>
          <w:lang w:val="en-US"/>
        </w:rPr>
        <w:t>و</w:t>
      </w:r>
      <w:r w:rsidRPr="002E61B3">
        <w:rPr>
          <w:rFonts w:asciiTheme="minorBidi" w:hAnsiTheme="minorBidi" w:cs="Times New Roman"/>
          <w:sz w:val="24"/>
          <w:szCs w:val="24"/>
          <w:rtl/>
          <w:lang w:val="en-US"/>
        </w:rPr>
        <w:t>هما شركتان تابعتان منذ عام 2008.</w:t>
      </w:r>
    </w:p>
    <w:p w14:paraId="63FA6590" w14:textId="77777777" w:rsidR="00900659" w:rsidRPr="002E61B3" w:rsidRDefault="00900659" w:rsidP="00B343C9">
      <w:pPr>
        <w:bidi/>
        <w:spacing w:after="0" w:line="420" w:lineRule="atLeast"/>
        <w:jc w:val="both"/>
        <w:rPr>
          <w:rFonts w:asciiTheme="minorBidi" w:hAnsiTheme="minorBidi" w:cs="Times New Roman"/>
          <w:sz w:val="24"/>
          <w:szCs w:val="24"/>
          <w:rtl/>
          <w:lang w:val="en-US" w:bidi="ar-SY"/>
        </w:rPr>
      </w:pPr>
    </w:p>
    <w:p w14:paraId="3F580C37" w14:textId="7E8445D0" w:rsidR="00082EB2" w:rsidRDefault="000867DA" w:rsidP="00B343C9">
      <w:pPr>
        <w:bidi/>
        <w:spacing w:after="0" w:line="420" w:lineRule="atLeast"/>
        <w:jc w:val="both"/>
        <w:rPr>
          <w:rFonts w:asciiTheme="minorBidi" w:hAnsiTheme="minorBidi" w:cs="Times New Roman"/>
          <w:sz w:val="24"/>
          <w:szCs w:val="24"/>
          <w:lang w:val="en-US"/>
        </w:rPr>
      </w:pPr>
      <w:r w:rsidRPr="002E61B3">
        <w:rPr>
          <w:rFonts w:asciiTheme="minorBidi" w:hAnsiTheme="minorBidi" w:cs="Times New Roman"/>
          <w:sz w:val="24"/>
          <w:szCs w:val="24"/>
          <w:rtl/>
          <w:lang w:val="en-US"/>
        </w:rPr>
        <w:t xml:space="preserve">وتعليقًا على الأهمية الاقتصادية والاجتماعية للاستحواذ الضخم ، قال </w:t>
      </w:r>
      <w:r w:rsidRPr="002E61B3">
        <w:rPr>
          <w:rFonts w:asciiTheme="minorBidi" w:hAnsiTheme="minorBidi" w:cs="Times New Roman"/>
          <w:b/>
          <w:bCs/>
          <w:sz w:val="24"/>
          <w:szCs w:val="24"/>
          <w:rtl/>
          <w:lang w:val="en-US"/>
        </w:rPr>
        <w:t xml:space="preserve">الدكتور سعيد خلفان الكعبي ، الرئيس التنفيذي </w:t>
      </w:r>
      <w:r w:rsidRPr="002E61B3">
        <w:rPr>
          <w:rFonts w:asciiTheme="minorBidi" w:hAnsiTheme="minorBidi" w:cs="Times New Roman" w:hint="cs"/>
          <w:b/>
          <w:bCs/>
          <w:sz w:val="24"/>
          <w:szCs w:val="24"/>
          <w:rtl/>
          <w:lang w:val="en-US"/>
        </w:rPr>
        <w:t xml:space="preserve">لشركة </w:t>
      </w:r>
      <w:r w:rsidRPr="002E61B3">
        <w:rPr>
          <w:rFonts w:asciiTheme="minorBidi" w:eastAsia="Times New Roman" w:hAnsiTheme="minorBidi" w:cs="Times New Roman"/>
          <w:b/>
          <w:bCs/>
          <w:color w:val="001432" w:themeColor="text1"/>
          <w:spacing w:val="5"/>
          <w:sz w:val="24"/>
          <w:szCs w:val="24"/>
          <w:rtl/>
          <w:lang w:val="en-US"/>
        </w:rPr>
        <w:t>ال</w:t>
      </w:r>
      <w:r w:rsidR="00850051">
        <w:rPr>
          <w:rFonts w:asciiTheme="minorBidi" w:eastAsia="Times New Roman" w:hAnsiTheme="minorBidi" w:cs="Times New Roman" w:hint="cs"/>
          <w:b/>
          <w:bCs/>
          <w:color w:val="001432" w:themeColor="text1"/>
          <w:spacing w:val="5"/>
          <w:sz w:val="24"/>
          <w:szCs w:val="24"/>
          <w:rtl/>
          <w:lang w:val="en-US"/>
        </w:rPr>
        <w:t>إ</w:t>
      </w:r>
      <w:r w:rsidRPr="002E61B3">
        <w:rPr>
          <w:rFonts w:asciiTheme="minorBidi" w:eastAsia="Times New Roman" w:hAnsiTheme="minorBidi" w:cs="Times New Roman"/>
          <w:b/>
          <w:bCs/>
          <w:color w:val="001432" w:themeColor="text1"/>
          <w:spacing w:val="5"/>
          <w:sz w:val="24"/>
          <w:szCs w:val="24"/>
          <w:rtl/>
          <w:lang w:val="en-US"/>
        </w:rPr>
        <w:t>سكان الجماعي</w:t>
      </w:r>
      <w:r w:rsidRPr="002E61B3">
        <w:rPr>
          <w:rFonts w:asciiTheme="minorBidi" w:eastAsia="Times New Roman" w:hAnsiTheme="minorBidi" w:cs="Times New Roman" w:hint="cs"/>
          <w:b/>
          <w:bCs/>
          <w:color w:val="001432" w:themeColor="text1"/>
          <w:spacing w:val="5"/>
          <w:sz w:val="24"/>
          <w:szCs w:val="24"/>
          <w:rtl/>
          <w:lang w:val="en-US"/>
        </w:rPr>
        <w:t xml:space="preserve"> </w:t>
      </w:r>
      <w:r w:rsidRPr="002E61B3">
        <w:rPr>
          <w:rFonts w:asciiTheme="minorBidi" w:hAnsiTheme="minorBidi" w:cs="Times New Roman"/>
          <w:sz w:val="24"/>
          <w:szCs w:val="24"/>
          <w:rtl/>
          <w:lang w:val="en-US"/>
        </w:rPr>
        <w:t>: “نحن متحمسون للغاية لهذه الشراكة مع</w:t>
      </w:r>
      <w:r w:rsidRPr="002E61B3">
        <w:rPr>
          <w:rFonts w:asciiTheme="minorBidi" w:hAnsiTheme="minorBidi"/>
          <w:sz w:val="24"/>
          <w:szCs w:val="24"/>
          <w:rtl/>
          <w:lang w:val="en-US" w:bidi="ar-SY"/>
        </w:rPr>
        <w:t xml:space="preserve"> إ</w:t>
      </w:r>
      <w:r w:rsidR="00850051">
        <w:rPr>
          <w:rFonts w:asciiTheme="minorBidi" w:hAnsiTheme="minorBidi" w:hint="cs"/>
          <w:sz w:val="24"/>
          <w:szCs w:val="24"/>
          <w:rtl/>
          <w:lang w:val="en-US" w:bidi="ar-SY"/>
        </w:rPr>
        <w:t>ي</w:t>
      </w:r>
      <w:r w:rsidRPr="002E61B3">
        <w:rPr>
          <w:rFonts w:asciiTheme="minorBidi" w:hAnsiTheme="minorBidi"/>
          <w:sz w:val="24"/>
          <w:szCs w:val="24"/>
          <w:rtl/>
          <w:lang w:val="en-US" w:bidi="ar-SY"/>
        </w:rPr>
        <w:t xml:space="preserve"> إس جي ستالیونز الإمارات</w:t>
      </w:r>
      <w:r w:rsidRPr="002E61B3">
        <w:rPr>
          <w:rFonts w:asciiTheme="minorBidi" w:hAnsiTheme="minorBidi" w:cs="Times New Roman"/>
          <w:sz w:val="24"/>
          <w:szCs w:val="24"/>
          <w:rtl/>
          <w:lang w:val="en-US"/>
        </w:rPr>
        <w:t xml:space="preserve"> </w:t>
      </w:r>
      <w:r w:rsidRPr="002E61B3">
        <w:rPr>
          <w:rFonts w:asciiTheme="minorBidi" w:hAnsiTheme="minorBidi" w:cs="Times New Roman" w:hint="cs"/>
          <w:sz w:val="24"/>
          <w:szCs w:val="24"/>
          <w:rtl/>
          <w:lang w:val="en-US"/>
        </w:rPr>
        <w:t xml:space="preserve">و </w:t>
      </w:r>
      <w:r w:rsidRPr="002E61B3">
        <w:rPr>
          <w:rFonts w:asciiTheme="minorBidi" w:hAnsiTheme="minorBidi" w:cs="Times New Roman"/>
          <w:sz w:val="24"/>
          <w:szCs w:val="24"/>
          <w:rtl/>
          <w:lang w:val="en-US"/>
        </w:rPr>
        <w:t>التي تتمتع بخبرة واسعة في هذا القطاع. ستتماشى جهودنا الموحدة في هذا القطاع بشكل وثيق مع أربع - من أصل سبع - أولويات اقتصادية في رؤية أبوظبي 2030. وتتمثل هذه الأولويات في بناء بيئة أعمال منفتحة</w:t>
      </w:r>
      <w:r w:rsidR="006A21D4">
        <w:rPr>
          <w:rFonts w:asciiTheme="minorBidi" w:hAnsiTheme="minorBidi" w:cs="Times New Roman" w:hint="cs"/>
          <w:sz w:val="24"/>
          <w:szCs w:val="24"/>
          <w:rtl/>
          <w:lang w:val="en-US"/>
        </w:rPr>
        <w:t xml:space="preserve">, </w:t>
      </w:r>
      <w:r w:rsidRPr="002E61B3">
        <w:rPr>
          <w:rFonts w:asciiTheme="minorBidi" w:hAnsiTheme="minorBidi" w:cs="Times New Roman"/>
          <w:sz w:val="24"/>
          <w:szCs w:val="24"/>
          <w:rtl/>
          <w:lang w:val="en-US"/>
        </w:rPr>
        <w:t>فعالة</w:t>
      </w:r>
      <w:r w:rsidR="006A21D4">
        <w:rPr>
          <w:rFonts w:asciiTheme="minorBidi" w:hAnsiTheme="minorBidi" w:cs="Times New Roman" w:hint="cs"/>
          <w:sz w:val="24"/>
          <w:szCs w:val="24"/>
          <w:rtl/>
          <w:lang w:val="en-US"/>
        </w:rPr>
        <w:t>, ذات كفاءة</w:t>
      </w:r>
      <w:r w:rsidRPr="002E61B3">
        <w:rPr>
          <w:rFonts w:asciiTheme="minorBidi" w:hAnsiTheme="minorBidi" w:cs="Times New Roman"/>
          <w:sz w:val="24"/>
          <w:szCs w:val="24"/>
          <w:rtl/>
          <w:lang w:val="en-US"/>
        </w:rPr>
        <w:t xml:space="preserve"> ومتكاملة عالميًا</w:t>
      </w:r>
      <w:r w:rsidRPr="002E61B3">
        <w:rPr>
          <w:rFonts w:asciiTheme="minorBidi" w:hAnsiTheme="minorBidi" w:cs="Times New Roman" w:hint="cs"/>
          <w:sz w:val="24"/>
          <w:szCs w:val="24"/>
          <w:rtl/>
          <w:lang w:val="en-US"/>
        </w:rPr>
        <w:t xml:space="preserve"> تؤدي الى</w:t>
      </w:r>
      <w:r w:rsidRPr="002E61B3">
        <w:rPr>
          <w:rFonts w:asciiTheme="minorBidi" w:hAnsiTheme="minorBidi" w:cs="Times New Roman"/>
          <w:sz w:val="24"/>
          <w:szCs w:val="24"/>
          <w:rtl/>
          <w:lang w:val="en-US"/>
        </w:rPr>
        <w:t xml:space="preserve"> تحسن كبير </w:t>
      </w:r>
      <w:r w:rsidRPr="002E61B3">
        <w:rPr>
          <w:rFonts w:asciiTheme="minorBidi" w:hAnsiTheme="minorBidi" w:cs="Times New Roman"/>
          <w:sz w:val="24"/>
          <w:szCs w:val="24"/>
          <w:rtl/>
          <w:lang w:val="en-US"/>
        </w:rPr>
        <w:lastRenderedPageBreak/>
        <w:t>في كفاءة سوق العمل، وتطوير بنية تحتية كافية ومرنة قادرة على دعم النمو الاقتصادي المتوقع ، وتطوير قوة عاملة عالية المهارة و</w:t>
      </w:r>
      <w:r w:rsidRPr="002E61B3">
        <w:rPr>
          <w:rFonts w:asciiTheme="minorBidi" w:hAnsiTheme="minorBidi" w:cs="Times New Roman" w:hint="cs"/>
          <w:sz w:val="24"/>
          <w:szCs w:val="24"/>
          <w:rtl/>
          <w:lang w:val="en-US"/>
        </w:rPr>
        <w:t>الآ</w:t>
      </w:r>
      <w:r w:rsidRPr="002E61B3">
        <w:rPr>
          <w:rFonts w:asciiTheme="minorBidi" w:hAnsiTheme="minorBidi" w:cs="Times New Roman"/>
          <w:sz w:val="24"/>
          <w:szCs w:val="24"/>
          <w:rtl/>
          <w:lang w:val="en-US"/>
        </w:rPr>
        <w:t>نتاجية</w:t>
      </w:r>
      <w:r w:rsidRPr="002E61B3">
        <w:rPr>
          <w:rFonts w:asciiTheme="minorBidi" w:hAnsiTheme="minorBidi" w:cs="Times New Roman"/>
          <w:sz w:val="24"/>
          <w:szCs w:val="24"/>
          <w:lang w:val="en-US"/>
        </w:rPr>
        <w:t xml:space="preserve"> ".</w:t>
      </w:r>
    </w:p>
    <w:p w14:paraId="7B273255" w14:textId="77777777" w:rsidR="0010537D" w:rsidRPr="002E61B3" w:rsidRDefault="0010537D" w:rsidP="00B343C9">
      <w:pPr>
        <w:bidi/>
        <w:spacing w:after="0" w:line="420" w:lineRule="atLeast"/>
        <w:jc w:val="both"/>
        <w:rPr>
          <w:rFonts w:asciiTheme="minorBidi" w:hAnsiTheme="minorBidi" w:cs="Times New Roman"/>
          <w:sz w:val="24"/>
          <w:szCs w:val="24"/>
          <w:rtl/>
          <w:lang w:val="en-US"/>
        </w:rPr>
      </w:pPr>
    </w:p>
    <w:p w14:paraId="64B3065F" w14:textId="654686E7" w:rsidR="0010537D" w:rsidRDefault="00082EB2" w:rsidP="00B343C9">
      <w:pPr>
        <w:bidi/>
        <w:spacing w:after="0" w:line="420" w:lineRule="atLeast"/>
        <w:jc w:val="both"/>
        <w:rPr>
          <w:rFonts w:asciiTheme="minorBidi" w:hAnsiTheme="minorBidi" w:cs="Times New Roman"/>
          <w:sz w:val="24"/>
          <w:szCs w:val="24"/>
          <w:rtl/>
          <w:lang w:val="en-US"/>
        </w:rPr>
      </w:pPr>
      <w:r w:rsidRPr="002E61B3">
        <w:rPr>
          <w:rFonts w:asciiTheme="minorBidi" w:hAnsiTheme="minorBidi" w:cs="Times New Roman"/>
          <w:sz w:val="24"/>
          <w:szCs w:val="24"/>
          <w:rtl/>
          <w:lang w:val="en-US"/>
        </w:rPr>
        <w:t xml:space="preserve">تأسست شركة </w:t>
      </w:r>
      <w:r w:rsidRPr="002E61B3">
        <w:rPr>
          <w:rFonts w:asciiTheme="minorBidi" w:eastAsia="Times New Roman" w:hAnsiTheme="minorBidi" w:cs="Times New Roman"/>
          <w:color w:val="001432" w:themeColor="text1"/>
          <w:spacing w:val="5"/>
          <w:sz w:val="24"/>
          <w:szCs w:val="24"/>
          <w:rtl/>
          <w:lang w:val="en-US"/>
        </w:rPr>
        <w:t>" ال</w:t>
      </w:r>
      <w:r w:rsidR="004C536D">
        <w:rPr>
          <w:rFonts w:asciiTheme="minorBidi" w:eastAsia="Times New Roman" w:hAnsiTheme="minorBidi" w:cs="Times New Roman" w:hint="cs"/>
          <w:color w:val="001432" w:themeColor="text1"/>
          <w:spacing w:val="5"/>
          <w:sz w:val="24"/>
          <w:szCs w:val="24"/>
          <w:rtl/>
          <w:lang w:val="en-US"/>
        </w:rPr>
        <w:t>إ</w:t>
      </w:r>
      <w:r w:rsidRPr="002E61B3">
        <w:rPr>
          <w:rFonts w:asciiTheme="minorBidi" w:eastAsia="Times New Roman" w:hAnsiTheme="minorBidi" w:cs="Times New Roman"/>
          <w:color w:val="001432" w:themeColor="text1"/>
          <w:spacing w:val="5"/>
          <w:sz w:val="24"/>
          <w:szCs w:val="24"/>
          <w:rtl/>
          <w:lang w:val="en-US"/>
        </w:rPr>
        <w:t>سكان الجماعي"</w:t>
      </w:r>
      <w:r w:rsidRPr="002E61B3">
        <w:rPr>
          <w:rFonts w:asciiTheme="minorBidi" w:hAnsiTheme="minorBidi" w:cs="Times New Roman" w:hint="cs"/>
          <w:sz w:val="24"/>
          <w:szCs w:val="24"/>
          <w:rtl/>
          <w:lang w:val="en-US"/>
        </w:rPr>
        <w:t xml:space="preserve"> </w:t>
      </w:r>
      <w:r w:rsidRPr="002E61B3">
        <w:rPr>
          <w:rFonts w:asciiTheme="minorBidi" w:hAnsiTheme="minorBidi" w:cs="Times New Roman"/>
          <w:sz w:val="24"/>
          <w:szCs w:val="24"/>
          <w:rtl/>
          <w:lang w:val="en-US"/>
        </w:rPr>
        <w:t xml:space="preserve">في عام 2006 ، لتلبية الحاجة المتزايدة لسكن الموظفين في أبوظبي ، من خلال تطوير وتوفير إقامة </w:t>
      </w:r>
      <w:r w:rsidR="005B585A">
        <w:rPr>
          <w:rFonts w:asciiTheme="minorBidi" w:hAnsiTheme="minorBidi" w:cs="Times New Roman" w:hint="cs"/>
          <w:sz w:val="24"/>
          <w:szCs w:val="24"/>
          <w:rtl/>
          <w:lang w:val="en-US"/>
        </w:rPr>
        <w:t>ذات</w:t>
      </w:r>
      <w:r w:rsidRPr="002E61B3">
        <w:rPr>
          <w:rFonts w:asciiTheme="minorBidi" w:hAnsiTheme="minorBidi" w:cs="Times New Roman"/>
          <w:sz w:val="24"/>
          <w:szCs w:val="24"/>
          <w:rtl/>
          <w:lang w:val="en-US"/>
        </w:rPr>
        <w:t xml:space="preserve"> نهج إداري </w:t>
      </w:r>
      <w:r w:rsidR="001B59E6">
        <w:rPr>
          <w:rFonts w:asciiTheme="minorBidi" w:hAnsiTheme="minorBidi" w:cs="Times New Roman" w:hint="cs"/>
          <w:sz w:val="24"/>
          <w:szCs w:val="24"/>
          <w:rtl/>
          <w:lang w:val="en-US"/>
        </w:rPr>
        <w:t>متكامل</w:t>
      </w:r>
      <w:r w:rsidRPr="002E61B3">
        <w:rPr>
          <w:rFonts w:asciiTheme="minorBidi" w:hAnsiTheme="minorBidi" w:cs="Times New Roman"/>
          <w:sz w:val="24"/>
          <w:szCs w:val="24"/>
          <w:rtl/>
          <w:lang w:val="en-US"/>
        </w:rPr>
        <w:t>. ويركز</w:t>
      </w:r>
      <w:r w:rsidRPr="002E61B3">
        <w:rPr>
          <w:rFonts w:asciiTheme="minorBidi" w:hAnsiTheme="minorBidi" w:cs="Times New Roman" w:hint="cs"/>
          <w:sz w:val="24"/>
          <w:szCs w:val="24"/>
          <w:rtl/>
          <w:lang w:val="en-US"/>
        </w:rPr>
        <w:t xml:space="preserve"> </w:t>
      </w:r>
      <w:r w:rsidRPr="002E61B3">
        <w:rPr>
          <w:rFonts w:asciiTheme="minorBidi" w:eastAsia="Times New Roman" w:hAnsiTheme="minorBidi" w:cs="Times New Roman" w:hint="cs"/>
          <w:color w:val="001432" w:themeColor="text1"/>
          <w:spacing w:val="5"/>
          <w:sz w:val="24"/>
          <w:szCs w:val="24"/>
          <w:rtl/>
          <w:lang w:val="en-US"/>
        </w:rPr>
        <w:t>مشروع</w:t>
      </w:r>
      <w:r w:rsidR="00FD1637">
        <w:rPr>
          <w:rFonts w:asciiTheme="minorBidi" w:eastAsia="Times New Roman" w:hAnsiTheme="minorBidi" w:cs="Times New Roman" w:hint="cs"/>
          <w:color w:val="001432" w:themeColor="text1"/>
          <w:spacing w:val="5"/>
          <w:sz w:val="24"/>
          <w:szCs w:val="24"/>
          <w:rtl/>
          <w:lang w:val="en-US"/>
        </w:rPr>
        <w:t xml:space="preserve"> </w:t>
      </w:r>
      <w:r w:rsidRPr="002E61B3">
        <w:rPr>
          <w:rFonts w:asciiTheme="minorBidi" w:eastAsia="Times New Roman" w:hAnsiTheme="minorBidi" w:cs="Times New Roman"/>
          <w:color w:val="001432" w:themeColor="text1"/>
          <w:spacing w:val="5"/>
          <w:sz w:val="24"/>
          <w:szCs w:val="24"/>
          <w:rtl/>
          <w:lang w:val="en-US"/>
        </w:rPr>
        <w:t>"الاسكان الجماعي"</w:t>
      </w:r>
      <w:r w:rsidRPr="002E61B3">
        <w:rPr>
          <w:rFonts w:asciiTheme="minorBidi" w:hAnsiTheme="minorBidi" w:cs="Times New Roman"/>
          <w:sz w:val="24"/>
          <w:szCs w:val="24"/>
          <w:rtl/>
          <w:lang w:val="en-US"/>
        </w:rPr>
        <w:t xml:space="preserve"> على تطوير أماكن إقامة حديثة ومريحة وصديقة للبيئة للموظفين في أبوظبي ومدن أخرى في الإمارات</w:t>
      </w:r>
      <w:r w:rsidRPr="002E61B3">
        <w:rPr>
          <w:rFonts w:asciiTheme="minorBidi" w:hAnsiTheme="minorBidi" w:cs="Times New Roman" w:hint="cs"/>
          <w:sz w:val="24"/>
          <w:szCs w:val="24"/>
          <w:rtl/>
          <w:lang w:val="en-US"/>
        </w:rPr>
        <w:t>.</w:t>
      </w:r>
    </w:p>
    <w:p w14:paraId="2FCD4859" w14:textId="77777777" w:rsidR="0010537D" w:rsidRPr="002E61B3" w:rsidRDefault="0010537D" w:rsidP="00B343C9">
      <w:pPr>
        <w:bidi/>
        <w:spacing w:after="0" w:line="420" w:lineRule="atLeast"/>
        <w:jc w:val="both"/>
        <w:rPr>
          <w:rFonts w:asciiTheme="minorBidi" w:hAnsiTheme="minorBidi" w:cs="Times New Roman"/>
          <w:sz w:val="24"/>
          <w:szCs w:val="24"/>
          <w:rtl/>
          <w:lang w:val="en-US"/>
        </w:rPr>
      </w:pPr>
    </w:p>
    <w:p w14:paraId="4308647F" w14:textId="10A7D354" w:rsidR="0010537D" w:rsidRPr="002E61B3" w:rsidRDefault="0010537D" w:rsidP="00B343C9">
      <w:pPr>
        <w:bidi/>
        <w:spacing w:after="0" w:line="420" w:lineRule="atLeast"/>
        <w:jc w:val="both"/>
        <w:rPr>
          <w:rFonts w:asciiTheme="minorBidi" w:hAnsiTheme="minorBidi" w:cs="Times New Roman"/>
          <w:sz w:val="24"/>
          <w:szCs w:val="24"/>
          <w:rtl/>
          <w:lang w:val="en-US"/>
        </w:rPr>
      </w:pPr>
      <w:r w:rsidRPr="002E61B3">
        <w:rPr>
          <w:rFonts w:asciiTheme="minorBidi" w:hAnsiTheme="minorBidi" w:cs="Times New Roman"/>
          <w:sz w:val="24"/>
          <w:szCs w:val="24"/>
          <w:rtl/>
          <w:lang w:val="en-US"/>
        </w:rPr>
        <w:t xml:space="preserve">وأضاف </w:t>
      </w:r>
      <w:r w:rsidRPr="002E61B3">
        <w:rPr>
          <w:rFonts w:asciiTheme="minorBidi" w:hAnsiTheme="minorBidi" w:cs="Times New Roman"/>
          <w:b/>
          <w:bCs/>
          <w:sz w:val="24"/>
          <w:szCs w:val="24"/>
          <w:rtl/>
          <w:lang w:val="en-US"/>
        </w:rPr>
        <w:t>الدكتور الكعبي</w:t>
      </w:r>
      <w:r w:rsidRPr="002E61B3">
        <w:rPr>
          <w:rFonts w:asciiTheme="minorBidi" w:hAnsiTheme="minorBidi" w:cs="Times New Roman"/>
          <w:sz w:val="24"/>
          <w:szCs w:val="24"/>
          <w:rtl/>
          <w:lang w:val="en-US"/>
        </w:rPr>
        <w:t>: "سيساعدنا هذا الاستحواذ الاستراتيجي على تكامل خدماتنا بشكل أكبر ، والوصول إلى مجالات جديدة ، وتعزيز مكانتنا طويلة الأمد كشركة رائدة في الإمارات العربية المتحدة</w:t>
      </w:r>
      <w:r w:rsidR="00FD1637">
        <w:rPr>
          <w:rFonts w:asciiTheme="minorBidi" w:hAnsiTheme="minorBidi" w:cs="Times New Roman" w:hint="cs"/>
          <w:sz w:val="24"/>
          <w:szCs w:val="24"/>
          <w:rtl/>
          <w:lang w:val="en-US"/>
        </w:rPr>
        <w:t xml:space="preserve"> في هذا المجال</w:t>
      </w:r>
      <w:r w:rsidRPr="002E61B3">
        <w:rPr>
          <w:rFonts w:asciiTheme="minorBidi" w:hAnsiTheme="minorBidi" w:cs="Times New Roman"/>
          <w:sz w:val="24"/>
          <w:szCs w:val="24"/>
          <w:rtl/>
          <w:lang w:val="en-US"/>
        </w:rPr>
        <w:t>".</w:t>
      </w:r>
    </w:p>
    <w:p w14:paraId="3FE31DC1" w14:textId="77777777" w:rsidR="00082EB2" w:rsidRPr="002E61B3" w:rsidRDefault="00082EB2" w:rsidP="00B343C9">
      <w:pPr>
        <w:bidi/>
        <w:spacing w:after="0" w:line="420" w:lineRule="atLeast"/>
        <w:jc w:val="both"/>
        <w:rPr>
          <w:rFonts w:asciiTheme="minorBidi" w:hAnsiTheme="minorBidi" w:cs="Times New Roman"/>
          <w:sz w:val="24"/>
          <w:szCs w:val="24"/>
          <w:rtl/>
          <w:lang w:val="en-US"/>
        </w:rPr>
      </w:pPr>
    </w:p>
    <w:p w14:paraId="427CA523" w14:textId="443A4A9C" w:rsidR="00082EB2" w:rsidRPr="002E61B3" w:rsidRDefault="00082EB2" w:rsidP="00B343C9">
      <w:pPr>
        <w:bidi/>
        <w:spacing w:after="0" w:line="420" w:lineRule="atLeast"/>
        <w:jc w:val="both"/>
        <w:rPr>
          <w:rFonts w:asciiTheme="minorBidi" w:hAnsiTheme="minorBidi" w:cs="Times New Roman"/>
          <w:sz w:val="24"/>
          <w:szCs w:val="24"/>
          <w:rtl/>
          <w:lang w:val="en-US"/>
        </w:rPr>
      </w:pPr>
      <w:r w:rsidRPr="002E61B3">
        <w:rPr>
          <w:rFonts w:asciiTheme="minorBidi" w:hAnsiTheme="minorBidi" w:cs="Times New Roman" w:hint="cs"/>
          <w:sz w:val="24"/>
          <w:szCs w:val="24"/>
          <w:rtl/>
          <w:lang w:val="en-US"/>
        </w:rPr>
        <w:t xml:space="preserve"> و من ال</w:t>
      </w:r>
      <w:r w:rsidRPr="002E61B3">
        <w:rPr>
          <w:rFonts w:asciiTheme="minorBidi" w:hAnsiTheme="minorBidi" w:cs="Times New Roman"/>
          <w:sz w:val="24"/>
          <w:szCs w:val="24"/>
          <w:rtl/>
          <w:lang w:val="en-US"/>
        </w:rPr>
        <w:t>مش</w:t>
      </w:r>
      <w:r w:rsidRPr="002E61B3">
        <w:rPr>
          <w:rFonts w:asciiTheme="minorBidi" w:hAnsiTheme="minorBidi" w:cs="Times New Roman" w:hint="cs"/>
          <w:sz w:val="24"/>
          <w:szCs w:val="24"/>
          <w:rtl/>
          <w:lang w:val="en-US"/>
        </w:rPr>
        <w:t>ا</w:t>
      </w:r>
      <w:r w:rsidRPr="002E61B3">
        <w:rPr>
          <w:rFonts w:asciiTheme="minorBidi" w:hAnsiTheme="minorBidi" w:cs="Times New Roman"/>
          <w:sz w:val="24"/>
          <w:szCs w:val="24"/>
          <w:rtl/>
          <w:lang w:val="en-US"/>
        </w:rPr>
        <w:t>ر</w:t>
      </w:r>
      <w:r w:rsidRPr="002E61B3">
        <w:rPr>
          <w:rFonts w:asciiTheme="minorBidi" w:hAnsiTheme="minorBidi" w:cs="Times New Roman" w:hint="cs"/>
          <w:sz w:val="24"/>
          <w:szCs w:val="24"/>
          <w:rtl/>
          <w:lang w:val="en-US"/>
        </w:rPr>
        <w:t>ي</w:t>
      </w:r>
      <w:r w:rsidRPr="002E61B3">
        <w:rPr>
          <w:rFonts w:asciiTheme="minorBidi" w:hAnsiTheme="minorBidi" w:cs="Times New Roman"/>
          <w:sz w:val="24"/>
          <w:szCs w:val="24"/>
          <w:rtl/>
          <w:lang w:val="en-US"/>
        </w:rPr>
        <w:t xml:space="preserve">ع </w:t>
      </w:r>
      <w:r w:rsidRPr="002E61B3">
        <w:rPr>
          <w:rFonts w:asciiTheme="minorBidi" w:hAnsiTheme="minorBidi" w:cs="Times New Roman" w:hint="cs"/>
          <w:sz w:val="24"/>
          <w:szCs w:val="24"/>
          <w:rtl/>
          <w:lang w:val="en-US"/>
        </w:rPr>
        <w:t>ال</w:t>
      </w:r>
      <w:r w:rsidRPr="002E61B3">
        <w:rPr>
          <w:rFonts w:asciiTheme="minorBidi" w:hAnsiTheme="minorBidi" w:cs="Times New Roman"/>
          <w:sz w:val="24"/>
          <w:szCs w:val="24"/>
          <w:rtl/>
          <w:lang w:val="en-US"/>
        </w:rPr>
        <w:t>رئيسي</w:t>
      </w:r>
      <w:r w:rsidRPr="002E61B3">
        <w:rPr>
          <w:rFonts w:asciiTheme="minorBidi" w:hAnsiTheme="minorBidi" w:cs="Times New Roman" w:hint="cs"/>
          <w:sz w:val="24"/>
          <w:szCs w:val="24"/>
          <w:rtl/>
          <w:lang w:val="en-US"/>
        </w:rPr>
        <w:t>ة و التي</w:t>
      </w:r>
      <w:r w:rsidRPr="002E61B3">
        <w:rPr>
          <w:rFonts w:asciiTheme="minorBidi" w:hAnsiTheme="minorBidi" w:cs="Times New Roman"/>
          <w:sz w:val="24"/>
          <w:szCs w:val="24"/>
          <w:rtl/>
          <w:lang w:val="en-US"/>
        </w:rPr>
        <w:t xml:space="preserve"> تم تطويره</w:t>
      </w:r>
      <w:r w:rsidRPr="002E61B3">
        <w:rPr>
          <w:rFonts w:asciiTheme="minorBidi" w:hAnsiTheme="minorBidi" w:cs="Times New Roman" w:hint="cs"/>
          <w:sz w:val="24"/>
          <w:szCs w:val="24"/>
          <w:rtl/>
          <w:lang w:val="en-US"/>
        </w:rPr>
        <w:t>ا</w:t>
      </w:r>
      <w:r w:rsidRPr="002E61B3">
        <w:rPr>
          <w:rFonts w:asciiTheme="minorBidi" w:hAnsiTheme="minorBidi" w:cs="Times New Roman"/>
          <w:sz w:val="24"/>
          <w:szCs w:val="24"/>
          <w:rtl/>
          <w:lang w:val="en-US"/>
        </w:rPr>
        <w:t xml:space="preserve"> وإدارته</w:t>
      </w:r>
      <w:r w:rsidRPr="002E61B3">
        <w:rPr>
          <w:rFonts w:asciiTheme="minorBidi" w:hAnsiTheme="minorBidi" w:cs="Times New Roman" w:hint="cs"/>
          <w:sz w:val="24"/>
          <w:szCs w:val="24"/>
          <w:rtl/>
          <w:lang w:val="en-US"/>
        </w:rPr>
        <w:t>ا</w:t>
      </w:r>
      <w:r w:rsidRPr="002E61B3">
        <w:rPr>
          <w:rFonts w:asciiTheme="minorBidi" w:hAnsiTheme="minorBidi" w:cs="Times New Roman"/>
          <w:sz w:val="24"/>
          <w:szCs w:val="24"/>
          <w:rtl/>
          <w:lang w:val="en-US"/>
        </w:rPr>
        <w:t xml:space="preserve"> من قبل </w:t>
      </w:r>
      <w:r w:rsidRPr="002E61B3">
        <w:rPr>
          <w:rFonts w:asciiTheme="minorBidi" w:hAnsiTheme="minorBidi" w:cs="Times New Roman" w:hint="cs"/>
          <w:sz w:val="24"/>
          <w:szCs w:val="24"/>
          <w:rtl/>
          <w:lang w:val="en-US"/>
        </w:rPr>
        <w:t xml:space="preserve"> شركة </w:t>
      </w:r>
      <w:r w:rsidRPr="002E61B3">
        <w:rPr>
          <w:rFonts w:asciiTheme="minorBidi" w:eastAsia="Times New Roman" w:hAnsiTheme="minorBidi" w:cs="Times New Roman"/>
          <w:color w:val="001432" w:themeColor="text1"/>
          <w:spacing w:val="5"/>
          <w:sz w:val="24"/>
          <w:szCs w:val="24"/>
          <w:rtl/>
          <w:lang w:val="en-US"/>
        </w:rPr>
        <w:t>" الاسكان الجماعي"</w:t>
      </w:r>
      <w:r w:rsidRPr="002E61B3">
        <w:rPr>
          <w:rFonts w:asciiTheme="minorBidi" w:hAnsiTheme="minorBidi" w:cs="Times New Roman"/>
          <w:sz w:val="24"/>
          <w:szCs w:val="24"/>
          <w:rtl/>
          <w:lang w:val="en-US"/>
        </w:rPr>
        <w:t xml:space="preserve"> هو مدينة </w:t>
      </w:r>
      <w:r w:rsidRPr="002E61B3">
        <w:rPr>
          <w:rFonts w:asciiTheme="minorBidi" w:hAnsiTheme="minorBidi" w:cs="Times New Roman" w:hint="cs"/>
          <w:sz w:val="24"/>
          <w:szCs w:val="24"/>
          <w:rtl/>
          <w:lang w:val="en-US"/>
        </w:rPr>
        <w:t>"</w:t>
      </w:r>
      <w:r w:rsidRPr="002E61B3">
        <w:rPr>
          <w:rFonts w:asciiTheme="minorBidi" w:hAnsiTheme="minorBidi" w:cs="Times New Roman"/>
          <w:sz w:val="24"/>
          <w:szCs w:val="24"/>
          <w:rtl/>
          <w:lang w:val="en-US"/>
        </w:rPr>
        <w:t>ايكاد</w:t>
      </w:r>
      <w:r w:rsidRPr="002E61B3">
        <w:rPr>
          <w:rFonts w:asciiTheme="minorBidi" w:hAnsiTheme="minorBidi" w:cs="Times New Roman" w:hint="cs"/>
          <w:sz w:val="24"/>
          <w:szCs w:val="24"/>
          <w:rtl/>
          <w:lang w:val="en-US"/>
        </w:rPr>
        <w:t>"</w:t>
      </w:r>
      <w:r w:rsidRPr="002E61B3">
        <w:rPr>
          <w:rFonts w:asciiTheme="minorBidi" w:hAnsiTheme="minorBidi" w:cs="Times New Roman"/>
          <w:sz w:val="24"/>
          <w:szCs w:val="24"/>
          <w:rtl/>
          <w:lang w:val="en-US"/>
        </w:rPr>
        <w:t xml:space="preserve"> السكنية ، ويقع في مدينة المصفح الصناعية. بمساحة بناء إجمالية تزيد عن 800</w:t>
      </w:r>
      <w:r w:rsidRPr="002E61B3">
        <w:rPr>
          <w:rFonts w:asciiTheme="minorBidi" w:hAnsiTheme="minorBidi" w:cs="Times New Roman" w:hint="cs"/>
          <w:sz w:val="24"/>
          <w:szCs w:val="24"/>
          <w:rtl/>
          <w:lang w:val="en-US"/>
        </w:rPr>
        <w:t>،</w:t>
      </w:r>
      <w:r w:rsidRPr="002E61B3">
        <w:rPr>
          <w:rFonts w:asciiTheme="minorBidi" w:hAnsiTheme="minorBidi" w:cs="Times New Roman"/>
          <w:sz w:val="24"/>
          <w:szCs w:val="24"/>
          <w:rtl/>
          <w:lang w:val="en-US"/>
        </w:rPr>
        <w:t>000 متر مربع ، وبسعة 58</w:t>
      </w:r>
      <w:r w:rsidRPr="002E61B3">
        <w:rPr>
          <w:rFonts w:asciiTheme="minorBidi" w:hAnsiTheme="minorBidi" w:cs="Times New Roman" w:hint="cs"/>
          <w:sz w:val="24"/>
          <w:szCs w:val="24"/>
          <w:rtl/>
          <w:lang w:val="en-US"/>
        </w:rPr>
        <w:t>،</w:t>
      </w:r>
      <w:r w:rsidRPr="002E61B3">
        <w:rPr>
          <w:rFonts w:asciiTheme="minorBidi" w:hAnsiTheme="minorBidi" w:cs="Times New Roman"/>
          <w:sz w:val="24"/>
          <w:szCs w:val="24"/>
          <w:rtl/>
          <w:lang w:val="en-US"/>
        </w:rPr>
        <w:t xml:space="preserve">000 سرير ، </w:t>
      </w:r>
      <w:r w:rsidR="002E61B3" w:rsidRPr="002E61B3">
        <w:rPr>
          <w:rFonts w:asciiTheme="minorBidi" w:hAnsiTheme="minorBidi" w:cs="Times New Roman" w:hint="cs"/>
          <w:sz w:val="24"/>
          <w:szCs w:val="24"/>
          <w:rtl/>
          <w:lang w:val="en-US"/>
        </w:rPr>
        <w:t xml:space="preserve">حيث </w:t>
      </w:r>
      <w:r w:rsidRPr="002E61B3">
        <w:rPr>
          <w:rFonts w:asciiTheme="minorBidi" w:hAnsiTheme="minorBidi" w:cs="Times New Roman"/>
          <w:sz w:val="24"/>
          <w:szCs w:val="24"/>
          <w:rtl/>
          <w:lang w:val="en-US"/>
        </w:rPr>
        <w:t xml:space="preserve">تعد </w:t>
      </w:r>
      <w:r w:rsidR="002E61B3" w:rsidRPr="002E61B3">
        <w:rPr>
          <w:rFonts w:asciiTheme="minorBidi" w:hAnsiTheme="minorBidi" w:cs="Times New Roman"/>
          <w:sz w:val="24"/>
          <w:szCs w:val="24"/>
          <w:rtl/>
          <w:lang w:val="en-US"/>
        </w:rPr>
        <w:t xml:space="preserve">مدينة </w:t>
      </w:r>
      <w:r w:rsidR="002E61B3" w:rsidRPr="002E61B3">
        <w:rPr>
          <w:rFonts w:asciiTheme="minorBidi" w:hAnsiTheme="minorBidi" w:cs="Times New Roman" w:hint="cs"/>
          <w:sz w:val="24"/>
          <w:szCs w:val="24"/>
          <w:rtl/>
          <w:lang w:val="en-US"/>
        </w:rPr>
        <w:t>"</w:t>
      </w:r>
      <w:r w:rsidR="002E61B3" w:rsidRPr="002E61B3">
        <w:rPr>
          <w:rFonts w:asciiTheme="minorBidi" w:hAnsiTheme="minorBidi" w:cs="Times New Roman"/>
          <w:sz w:val="24"/>
          <w:szCs w:val="24"/>
          <w:rtl/>
          <w:lang w:val="en-US"/>
        </w:rPr>
        <w:t>ايكاد</w:t>
      </w:r>
      <w:r w:rsidR="002E61B3" w:rsidRPr="002E61B3">
        <w:rPr>
          <w:rFonts w:asciiTheme="minorBidi" w:hAnsiTheme="minorBidi" w:cs="Times New Roman" w:hint="cs"/>
          <w:sz w:val="24"/>
          <w:szCs w:val="24"/>
          <w:rtl/>
          <w:lang w:val="en-US"/>
        </w:rPr>
        <w:t>"</w:t>
      </w:r>
      <w:r w:rsidR="002E61B3" w:rsidRPr="002E61B3">
        <w:rPr>
          <w:rFonts w:asciiTheme="minorBidi" w:hAnsiTheme="minorBidi" w:cs="Times New Roman"/>
          <w:sz w:val="24"/>
          <w:szCs w:val="24"/>
          <w:rtl/>
          <w:lang w:val="en-US"/>
        </w:rPr>
        <w:t xml:space="preserve"> </w:t>
      </w:r>
      <w:r w:rsidRPr="002E61B3">
        <w:rPr>
          <w:rFonts w:asciiTheme="minorBidi" w:hAnsiTheme="minorBidi" w:cs="Times New Roman"/>
          <w:sz w:val="24"/>
          <w:szCs w:val="24"/>
          <w:rtl/>
          <w:lang w:val="en-US"/>
        </w:rPr>
        <w:t xml:space="preserve"> مجتمعًا متكاملًا يشمل المرافق الترفيهية ، ومراكز التسوق ، والمراكز الطبية ، والمطاعم ، والملاعب ، بالإضافة إلى مكاتب البريد.</w:t>
      </w:r>
    </w:p>
    <w:p w14:paraId="37BD1C5C" w14:textId="77777777" w:rsidR="00900659" w:rsidRPr="002E61B3" w:rsidRDefault="00900659" w:rsidP="00B343C9">
      <w:pPr>
        <w:bidi/>
        <w:spacing w:after="0" w:line="420" w:lineRule="atLeast"/>
        <w:jc w:val="both"/>
        <w:rPr>
          <w:rFonts w:asciiTheme="minorBidi" w:hAnsiTheme="minorBidi" w:cs="Times New Roman"/>
          <w:sz w:val="24"/>
          <w:szCs w:val="24"/>
          <w:rtl/>
          <w:lang w:val="en-US"/>
        </w:rPr>
      </w:pPr>
    </w:p>
    <w:p w14:paraId="3A066C8E" w14:textId="77D6A623" w:rsidR="00900659" w:rsidRPr="002E61B3" w:rsidRDefault="002E61B3" w:rsidP="00B343C9">
      <w:pPr>
        <w:bidi/>
        <w:spacing w:after="0" w:line="420" w:lineRule="atLeast"/>
        <w:jc w:val="both"/>
        <w:rPr>
          <w:rFonts w:asciiTheme="minorBidi" w:hAnsiTheme="minorBidi" w:cs="Times New Roman"/>
          <w:i/>
          <w:iCs/>
          <w:sz w:val="24"/>
          <w:szCs w:val="24"/>
          <w:rtl/>
          <w:lang w:val="en-US" w:bidi="ar-SY"/>
        </w:rPr>
      </w:pPr>
      <w:r w:rsidRPr="002E61B3">
        <w:rPr>
          <w:rFonts w:asciiTheme="minorBidi" w:hAnsiTheme="minorBidi" w:cs="Times New Roman" w:hint="cs"/>
          <w:i/>
          <w:iCs/>
          <w:sz w:val="24"/>
          <w:szCs w:val="24"/>
          <w:rtl/>
          <w:lang w:val="en-US" w:bidi="ar-SY"/>
        </w:rPr>
        <w:t>-انتهى-</w:t>
      </w:r>
    </w:p>
    <w:p w14:paraId="1FD2604B" w14:textId="0C1013AE" w:rsidR="000778B7" w:rsidRDefault="000778B7" w:rsidP="00B343C9">
      <w:pPr>
        <w:bidi/>
        <w:spacing w:after="0"/>
        <w:jc w:val="both"/>
        <w:rPr>
          <w:rFonts w:asciiTheme="minorBidi" w:hAnsiTheme="minorBidi"/>
          <w:b/>
          <w:bCs/>
          <w:rtl/>
          <w:lang w:bidi="ar-AE"/>
        </w:rPr>
      </w:pPr>
    </w:p>
    <w:p w14:paraId="5FCFA79E" w14:textId="3C5E4096" w:rsidR="002E61B3" w:rsidRDefault="002E61B3" w:rsidP="00B343C9">
      <w:pPr>
        <w:bidi/>
        <w:spacing w:after="0"/>
        <w:jc w:val="both"/>
        <w:rPr>
          <w:rFonts w:asciiTheme="minorBidi" w:hAnsiTheme="minorBidi"/>
          <w:b/>
          <w:bCs/>
          <w:rtl/>
          <w:lang w:bidi="ar-AE"/>
        </w:rPr>
      </w:pPr>
    </w:p>
    <w:p w14:paraId="06E0971B" w14:textId="7111ADC3" w:rsidR="002E61B3" w:rsidRDefault="002E61B3" w:rsidP="00B343C9">
      <w:pPr>
        <w:bidi/>
        <w:spacing w:after="0"/>
        <w:jc w:val="both"/>
        <w:rPr>
          <w:rFonts w:asciiTheme="minorBidi" w:hAnsiTheme="minorBidi"/>
          <w:b/>
          <w:bCs/>
          <w:rtl/>
          <w:lang w:bidi="ar-AE"/>
        </w:rPr>
      </w:pPr>
    </w:p>
    <w:p w14:paraId="4E441291" w14:textId="248920EA" w:rsidR="002E61B3" w:rsidRDefault="002E61B3" w:rsidP="00B343C9">
      <w:pPr>
        <w:bidi/>
        <w:spacing w:after="0"/>
        <w:jc w:val="both"/>
        <w:rPr>
          <w:rFonts w:asciiTheme="minorBidi" w:hAnsiTheme="minorBidi"/>
          <w:b/>
          <w:bCs/>
          <w:rtl/>
          <w:lang w:bidi="ar-AE"/>
        </w:rPr>
      </w:pPr>
    </w:p>
    <w:p w14:paraId="3BC07B7D" w14:textId="624E3304" w:rsidR="002E61B3" w:rsidRDefault="002E61B3" w:rsidP="00B343C9">
      <w:pPr>
        <w:bidi/>
        <w:spacing w:after="0"/>
        <w:jc w:val="both"/>
        <w:rPr>
          <w:rFonts w:asciiTheme="minorBidi" w:hAnsiTheme="minorBidi"/>
          <w:b/>
          <w:bCs/>
          <w:rtl/>
          <w:lang w:bidi="ar-AE"/>
        </w:rPr>
      </w:pPr>
    </w:p>
    <w:p w14:paraId="6D07FAAA" w14:textId="66284045" w:rsidR="002E61B3" w:rsidRDefault="002E61B3" w:rsidP="00B343C9">
      <w:pPr>
        <w:bidi/>
        <w:spacing w:after="0"/>
        <w:jc w:val="both"/>
        <w:rPr>
          <w:rFonts w:asciiTheme="minorBidi" w:hAnsiTheme="minorBidi"/>
          <w:b/>
          <w:bCs/>
          <w:rtl/>
          <w:lang w:bidi="ar-AE"/>
        </w:rPr>
      </w:pPr>
    </w:p>
    <w:p w14:paraId="3136824A" w14:textId="133127F4" w:rsidR="002E61B3" w:rsidRDefault="002E61B3" w:rsidP="00B343C9">
      <w:pPr>
        <w:bidi/>
        <w:spacing w:after="0"/>
        <w:jc w:val="both"/>
        <w:rPr>
          <w:rFonts w:asciiTheme="minorBidi" w:hAnsiTheme="minorBidi"/>
          <w:b/>
          <w:bCs/>
          <w:rtl/>
          <w:lang w:bidi="ar-AE"/>
        </w:rPr>
      </w:pPr>
    </w:p>
    <w:p w14:paraId="5FD671AA" w14:textId="40D35F2C" w:rsidR="002E61B3" w:rsidRDefault="002E61B3" w:rsidP="00B343C9">
      <w:pPr>
        <w:bidi/>
        <w:spacing w:after="0"/>
        <w:jc w:val="both"/>
        <w:rPr>
          <w:rFonts w:asciiTheme="minorBidi" w:hAnsiTheme="minorBidi"/>
          <w:b/>
          <w:bCs/>
          <w:rtl/>
          <w:lang w:bidi="ar-AE"/>
        </w:rPr>
      </w:pPr>
    </w:p>
    <w:p w14:paraId="07F701B7" w14:textId="2A097E15" w:rsidR="002E61B3" w:rsidRDefault="002E61B3" w:rsidP="00B343C9">
      <w:pPr>
        <w:bidi/>
        <w:spacing w:after="0"/>
        <w:jc w:val="both"/>
        <w:rPr>
          <w:rFonts w:asciiTheme="minorBidi" w:hAnsiTheme="minorBidi"/>
          <w:b/>
          <w:bCs/>
          <w:rtl/>
          <w:lang w:bidi="ar-AE"/>
        </w:rPr>
      </w:pPr>
    </w:p>
    <w:p w14:paraId="4936B2BC" w14:textId="5273BE99" w:rsidR="002E61B3" w:rsidRDefault="002E61B3" w:rsidP="00B343C9">
      <w:pPr>
        <w:bidi/>
        <w:spacing w:after="0"/>
        <w:jc w:val="both"/>
        <w:rPr>
          <w:rFonts w:asciiTheme="minorBidi" w:hAnsiTheme="minorBidi"/>
          <w:b/>
          <w:bCs/>
          <w:rtl/>
          <w:lang w:bidi="ar-AE"/>
        </w:rPr>
      </w:pPr>
    </w:p>
    <w:p w14:paraId="3D63C76D" w14:textId="37E68441" w:rsidR="002E61B3" w:rsidRDefault="002E61B3" w:rsidP="00B343C9">
      <w:pPr>
        <w:bidi/>
        <w:spacing w:after="0"/>
        <w:jc w:val="both"/>
        <w:rPr>
          <w:rFonts w:asciiTheme="minorBidi" w:hAnsiTheme="minorBidi"/>
          <w:b/>
          <w:bCs/>
          <w:rtl/>
          <w:lang w:bidi="ar-AE"/>
        </w:rPr>
      </w:pPr>
    </w:p>
    <w:p w14:paraId="216C7B6B" w14:textId="59C78E7D" w:rsidR="002E61B3" w:rsidRDefault="002E61B3" w:rsidP="00B343C9">
      <w:pPr>
        <w:bidi/>
        <w:spacing w:after="0"/>
        <w:jc w:val="both"/>
        <w:rPr>
          <w:rFonts w:asciiTheme="minorBidi" w:hAnsiTheme="minorBidi"/>
          <w:b/>
          <w:bCs/>
          <w:rtl/>
          <w:lang w:bidi="ar-AE"/>
        </w:rPr>
      </w:pPr>
    </w:p>
    <w:p w14:paraId="57B22A59" w14:textId="690F8979" w:rsidR="002E61B3" w:rsidRDefault="002E61B3" w:rsidP="00B343C9">
      <w:pPr>
        <w:bidi/>
        <w:spacing w:after="0"/>
        <w:jc w:val="both"/>
        <w:rPr>
          <w:rFonts w:asciiTheme="minorBidi" w:hAnsiTheme="minorBidi"/>
          <w:b/>
          <w:bCs/>
          <w:rtl/>
          <w:lang w:bidi="ar-AE"/>
        </w:rPr>
      </w:pPr>
    </w:p>
    <w:p w14:paraId="1419CB70" w14:textId="3C9E516B" w:rsidR="002E61B3" w:rsidRDefault="002E61B3" w:rsidP="00B343C9">
      <w:pPr>
        <w:bidi/>
        <w:spacing w:after="0"/>
        <w:jc w:val="both"/>
        <w:rPr>
          <w:rFonts w:asciiTheme="minorBidi" w:hAnsiTheme="minorBidi"/>
          <w:b/>
          <w:bCs/>
          <w:rtl/>
          <w:lang w:bidi="ar-AE"/>
        </w:rPr>
      </w:pPr>
    </w:p>
    <w:p w14:paraId="20A64586" w14:textId="25C5DC61" w:rsidR="002E61B3" w:rsidRDefault="002E61B3" w:rsidP="00B343C9">
      <w:pPr>
        <w:bidi/>
        <w:spacing w:after="0"/>
        <w:jc w:val="both"/>
        <w:rPr>
          <w:rFonts w:asciiTheme="minorBidi" w:hAnsiTheme="minorBidi"/>
          <w:b/>
          <w:bCs/>
          <w:rtl/>
          <w:lang w:bidi="ar-AE"/>
        </w:rPr>
      </w:pPr>
    </w:p>
    <w:p w14:paraId="32A43FA5" w14:textId="622A5E94" w:rsidR="002E61B3" w:rsidRDefault="002E61B3" w:rsidP="00B343C9">
      <w:pPr>
        <w:bidi/>
        <w:spacing w:after="0"/>
        <w:jc w:val="both"/>
        <w:rPr>
          <w:rFonts w:asciiTheme="minorBidi" w:hAnsiTheme="minorBidi"/>
          <w:b/>
          <w:bCs/>
          <w:rtl/>
          <w:lang w:bidi="ar-AE"/>
        </w:rPr>
      </w:pPr>
    </w:p>
    <w:p w14:paraId="0E7B321B" w14:textId="273DDD39" w:rsidR="002E61B3" w:rsidRDefault="002E61B3" w:rsidP="00B343C9">
      <w:pPr>
        <w:bidi/>
        <w:spacing w:after="0"/>
        <w:jc w:val="both"/>
        <w:rPr>
          <w:rFonts w:asciiTheme="minorBidi" w:hAnsiTheme="minorBidi"/>
          <w:b/>
          <w:bCs/>
          <w:rtl/>
          <w:lang w:bidi="ar-AE"/>
        </w:rPr>
      </w:pPr>
    </w:p>
    <w:p w14:paraId="0B5C9C04" w14:textId="7ADA03CA" w:rsidR="002E61B3" w:rsidRDefault="002E61B3" w:rsidP="00B343C9">
      <w:pPr>
        <w:bidi/>
        <w:spacing w:after="0"/>
        <w:jc w:val="both"/>
        <w:rPr>
          <w:rFonts w:asciiTheme="minorBidi" w:hAnsiTheme="minorBidi"/>
          <w:b/>
          <w:bCs/>
          <w:rtl/>
          <w:lang w:bidi="ar-AE"/>
        </w:rPr>
      </w:pPr>
    </w:p>
    <w:p w14:paraId="18D06162" w14:textId="0D34AFF7" w:rsidR="002E61B3" w:rsidRDefault="002E61B3" w:rsidP="00B343C9">
      <w:pPr>
        <w:bidi/>
        <w:spacing w:after="0"/>
        <w:jc w:val="both"/>
        <w:rPr>
          <w:rFonts w:asciiTheme="minorBidi" w:hAnsiTheme="minorBidi"/>
          <w:b/>
          <w:bCs/>
          <w:rtl/>
          <w:lang w:bidi="ar-AE"/>
        </w:rPr>
      </w:pPr>
    </w:p>
    <w:p w14:paraId="394F5585" w14:textId="3390B166" w:rsidR="002E61B3" w:rsidRDefault="002E61B3" w:rsidP="00B343C9">
      <w:pPr>
        <w:bidi/>
        <w:spacing w:after="0"/>
        <w:jc w:val="both"/>
        <w:rPr>
          <w:rFonts w:asciiTheme="minorBidi" w:hAnsiTheme="minorBidi"/>
          <w:b/>
          <w:bCs/>
          <w:rtl/>
          <w:lang w:bidi="ar-AE"/>
        </w:rPr>
      </w:pPr>
    </w:p>
    <w:p w14:paraId="50F266FA" w14:textId="7E656540" w:rsidR="002E61B3" w:rsidRDefault="002E61B3" w:rsidP="00B343C9">
      <w:pPr>
        <w:bidi/>
        <w:spacing w:after="0"/>
        <w:jc w:val="both"/>
        <w:rPr>
          <w:rFonts w:asciiTheme="minorBidi" w:hAnsiTheme="minorBidi"/>
          <w:b/>
          <w:bCs/>
          <w:rtl/>
          <w:lang w:bidi="ar-AE"/>
        </w:rPr>
      </w:pPr>
    </w:p>
    <w:p w14:paraId="12EA3FB0" w14:textId="3F9A0B18" w:rsidR="002E61B3" w:rsidRDefault="002E61B3" w:rsidP="00B343C9">
      <w:pPr>
        <w:bidi/>
        <w:spacing w:after="0"/>
        <w:jc w:val="both"/>
        <w:rPr>
          <w:rFonts w:asciiTheme="minorBidi" w:hAnsiTheme="minorBidi"/>
          <w:b/>
          <w:bCs/>
          <w:rtl/>
          <w:lang w:bidi="ar-AE"/>
        </w:rPr>
      </w:pPr>
    </w:p>
    <w:p w14:paraId="13A86E7D" w14:textId="3FA371EC" w:rsidR="002E61B3" w:rsidRDefault="002E61B3" w:rsidP="00B343C9">
      <w:pPr>
        <w:bidi/>
        <w:spacing w:after="0"/>
        <w:jc w:val="both"/>
        <w:rPr>
          <w:rFonts w:asciiTheme="minorBidi" w:hAnsiTheme="minorBidi"/>
          <w:b/>
          <w:bCs/>
          <w:rtl/>
          <w:lang w:bidi="ar-AE"/>
        </w:rPr>
      </w:pPr>
    </w:p>
    <w:p w14:paraId="7C5653A1" w14:textId="16D35315" w:rsidR="002E61B3" w:rsidRDefault="002E61B3" w:rsidP="00B343C9">
      <w:pPr>
        <w:bidi/>
        <w:spacing w:after="0"/>
        <w:jc w:val="both"/>
        <w:rPr>
          <w:rFonts w:asciiTheme="minorBidi" w:hAnsiTheme="minorBidi"/>
          <w:b/>
          <w:bCs/>
          <w:rtl/>
          <w:lang w:bidi="ar-AE"/>
        </w:rPr>
      </w:pPr>
    </w:p>
    <w:p w14:paraId="44270F64" w14:textId="2986431A" w:rsidR="002E61B3" w:rsidRDefault="002E61B3" w:rsidP="00B343C9">
      <w:pPr>
        <w:bidi/>
        <w:spacing w:after="0"/>
        <w:jc w:val="both"/>
        <w:rPr>
          <w:rFonts w:asciiTheme="minorBidi" w:hAnsiTheme="minorBidi"/>
          <w:b/>
          <w:bCs/>
          <w:rtl/>
          <w:lang w:bidi="ar-AE"/>
        </w:rPr>
      </w:pPr>
    </w:p>
    <w:p w14:paraId="1EC8F2C5" w14:textId="77777777" w:rsidR="002E61B3" w:rsidRDefault="002E61B3" w:rsidP="00B343C9">
      <w:pPr>
        <w:bidi/>
        <w:spacing w:after="0"/>
        <w:jc w:val="both"/>
        <w:rPr>
          <w:rFonts w:asciiTheme="minorBidi" w:hAnsiTheme="minorBidi"/>
          <w:b/>
          <w:bCs/>
          <w:rtl/>
          <w:lang w:bidi="ar-AE"/>
        </w:rPr>
      </w:pPr>
    </w:p>
    <w:p w14:paraId="6D4BBD98" w14:textId="77777777" w:rsidR="000778B7" w:rsidRDefault="000778B7" w:rsidP="00B343C9">
      <w:pPr>
        <w:bidi/>
        <w:spacing w:after="0"/>
        <w:jc w:val="both"/>
        <w:rPr>
          <w:rFonts w:asciiTheme="minorBidi" w:hAnsiTheme="minorBidi"/>
          <w:b/>
          <w:bCs/>
          <w:rtl/>
          <w:lang w:bidi="ar-AE"/>
        </w:rPr>
      </w:pPr>
    </w:p>
    <w:p w14:paraId="1BD0169C" w14:textId="64C4CF25" w:rsidR="00965EE8" w:rsidRPr="002E61B3" w:rsidRDefault="00965EE8" w:rsidP="00B343C9">
      <w:pPr>
        <w:bidi/>
        <w:spacing w:after="0"/>
        <w:jc w:val="both"/>
        <w:rPr>
          <w:rFonts w:asciiTheme="minorBidi" w:hAnsiTheme="minorBidi"/>
          <w:b/>
          <w:bCs/>
          <w:sz w:val="24"/>
          <w:szCs w:val="24"/>
          <w:rtl/>
          <w:lang w:bidi="ar-AE"/>
        </w:rPr>
      </w:pPr>
      <w:r w:rsidRPr="002E61B3">
        <w:rPr>
          <w:rFonts w:asciiTheme="minorBidi" w:hAnsiTheme="minorBidi"/>
          <w:b/>
          <w:bCs/>
          <w:sz w:val="24"/>
          <w:szCs w:val="24"/>
          <w:rtl/>
          <w:lang w:bidi="ar-AE"/>
        </w:rPr>
        <w:t>نبذة عن مجموعة ستاليونز الإمارات</w:t>
      </w:r>
    </w:p>
    <w:p w14:paraId="4DAA5346" w14:textId="66DFA55E" w:rsidR="000A5290" w:rsidRPr="00CC426F" w:rsidRDefault="000A5290" w:rsidP="00B343C9">
      <w:pPr>
        <w:bidi/>
        <w:jc w:val="both"/>
        <w:rPr>
          <w:rFonts w:asciiTheme="minorBidi" w:hAnsiTheme="minorBidi"/>
          <w:sz w:val="24"/>
          <w:szCs w:val="24"/>
        </w:rPr>
      </w:pPr>
      <w:r w:rsidRPr="00CC426F">
        <w:rPr>
          <w:rFonts w:asciiTheme="minorBidi" w:hAnsiTheme="minorBidi"/>
          <w:sz w:val="24"/>
          <w:szCs w:val="24"/>
          <w:rtl/>
        </w:rPr>
        <w:t xml:space="preserve">مجموعة </w:t>
      </w:r>
      <w:r w:rsidRPr="00CC426F">
        <w:rPr>
          <w:rFonts w:asciiTheme="minorBidi" w:hAnsiTheme="minorBidi" w:hint="cs"/>
          <w:sz w:val="24"/>
          <w:szCs w:val="24"/>
          <w:rtl/>
        </w:rPr>
        <w:t xml:space="preserve">إي إس جي ستاليونز </w:t>
      </w:r>
      <w:r w:rsidRPr="00CC426F">
        <w:rPr>
          <w:rFonts w:asciiTheme="minorBidi" w:hAnsiTheme="minorBidi"/>
          <w:sz w:val="24"/>
          <w:szCs w:val="24"/>
          <w:rtl/>
        </w:rPr>
        <w:t>الإمارات</w:t>
      </w:r>
      <w:r w:rsidRPr="00CC426F">
        <w:rPr>
          <w:rFonts w:asciiTheme="minorBidi" w:hAnsiTheme="minorBidi"/>
          <w:sz w:val="24"/>
          <w:szCs w:val="24"/>
        </w:rPr>
        <w:t xml:space="preserve"> </w:t>
      </w:r>
      <w:r w:rsidRPr="00CC426F">
        <w:rPr>
          <w:rFonts w:asciiTheme="minorBidi" w:hAnsiTheme="minorBidi"/>
          <w:sz w:val="24"/>
          <w:szCs w:val="24"/>
          <w:rtl/>
        </w:rPr>
        <w:t xml:space="preserve">هي شركة تابعة للشركة </w:t>
      </w:r>
      <w:r w:rsidRPr="00CC426F">
        <w:rPr>
          <w:rFonts w:asciiTheme="minorBidi" w:hAnsiTheme="minorBidi" w:hint="cs"/>
          <w:sz w:val="24"/>
          <w:szCs w:val="24"/>
          <w:rtl/>
        </w:rPr>
        <w:t>العالمية</w:t>
      </w:r>
      <w:r w:rsidRPr="00CC426F">
        <w:rPr>
          <w:rFonts w:asciiTheme="minorBidi" w:hAnsiTheme="minorBidi"/>
          <w:sz w:val="24"/>
          <w:szCs w:val="24"/>
          <w:rtl/>
        </w:rPr>
        <w:t xml:space="preserve"> القابضة</w:t>
      </w:r>
      <w:r w:rsidRPr="00CC426F">
        <w:rPr>
          <w:rFonts w:asciiTheme="minorBidi" w:hAnsiTheme="minorBidi"/>
          <w:sz w:val="24"/>
          <w:szCs w:val="24"/>
        </w:rPr>
        <w:t xml:space="preserve"> </w:t>
      </w:r>
      <w:r w:rsidRPr="00CC426F">
        <w:rPr>
          <w:rFonts w:asciiTheme="minorBidi" w:hAnsiTheme="minorBidi"/>
          <w:sz w:val="24"/>
          <w:szCs w:val="24"/>
          <w:rtl/>
        </w:rPr>
        <w:t xml:space="preserve">، وهي </w:t>
      </w:r>
      <w:r w:rsidRPr="00CC426F">
        <w:rPr>
          <w:rFonts w:asciiTheme="minorBidi" w:hAnsiTheme="minorBidi" w:hint="cs"/>
          <w:sz w:val="24"/>
          <w:szCs w:val="24"/>
          <w:rtl/>
        </w:rPr>
        <w:t>شركة إماراتية</w:t>
      </w:r>
      <w:r w:rsidRPr="00CC426F">
        <w:rPr>
          <w:rFonts w:asciiTheme="minorBidi" w:hAnsiTheme="minorBidi"/>
          <w:sz w:val="24"/>
          <w:szCs w:val="24"/>
          <w:rtl/>
        </w:rPr>
        <w:t xml:space="preserve"> رائد</w:t>
      </w:r>
      <w:r w:rsidRPr="00CC426F">
        <w:rPr>
          <w:rFonts w:asciiTheme="minorBidi" w:hAnsiTheme="minorBidi" w:hint="cs"/>
          <w:sz w:val="24"/>
          <w:szCs w:val="24"/>
          <w:rtl/>
        </w:rPr>
        <w:t>ة</w:t>
      </w:r>
      <w:r w:rsidRPr="00CC426F">
        <w:rPr>
          <w:rFonts w:asciiTheme="minorBidi" w:hAnsiTheme="minorBidi"/>
          <w:sz w:val="24"/>
          <w:szCs w:val="24"/>
          <w:rtl/>
        </w:rPr>
        <w:t xml:space="preserve"> في العديد من القطاعات في جميع أنحاء العالم. </w:t>
      </w:r>
      <w:r w:rsidRPr="00CC426F">
        <w:rPr>
          <w:rFonts w:asciiTheme="minorBidi" w:hAnsiTheme="minorBidi" w:hint="cs"/>
          <w:sz w:val="24"/>
          <w:szCs w:val="24"/>
          <w:rtl/>
        </w:rPr>
        <w:t xml:space="preserve">تمتلك محفظة </w:t>
      </w:r>
      <w:r w:rsidRPr="00CC426F">
        <w:rPr>
          <w:rFonts w:asciiTheme="minorBidi" w:hAnsiTheme="minorBidi" w:hint="cs"/>
          <w:b/>
          <w:bCs/>
          <w:sz w:val="24"/>
          <w:szCs w:val="24"/>
          <w:rtl/>
        </w:rPr>
        <w:t xml:space="preserve">تضم </w:t>
      </w:r>
      <w:r w:rsidRPr="00CC426F">
        <w:rPr>
          <w:rFonts w:asciiTheme="minorBidi" w:hAnsiTheme="minorBidi"/>
          <w:b/>
          <w:bCs/>
          <w:sz w:val="24"/>
          <w:szCs w:val="24"/>
          <w:rtl/>
        </w:rPr>
        <w:t>تسعة عشر شركة تابعة في سبع صناعات مختلفة</w:t>
      </w:r>
      <w:r w:rsidRPr="00CC426F">
        <w:rPr>
          <w:rFonts w:asciiTheme="minorBidi" w:hAnsiTheme="minorBidi"/>
          <w:sz w:val="24"/>
          <w:szCs w:val="24"/>
          <w:rtl/>
        </w:rPr>
        <w:t xml:space="preserve"> ، </w:t>
      </w:r>
      <w:r w:rsidRPr="00CC426F">
        <w:rPr>
          <w:rFonts w:asciiTheme="minorBidi" w:hAnsiTheme="minorBidi" w:hint="cs"/>
          <w:sz w:val="24"/>
          <w:szCs w:val="24"/>
          <w:rtl/>
        </w:rPr>
        <w:t>تعمل المجموعة في العديد من ال</w:t>
      </w:r>
      <w:r w:rsidRPr="00CC426F">
        <w:rPr>
          <w:rFonts w:asciiTheme="minorBidi" w:hAnsiTheme="minorBidi"/>
          <w:sz w:val="24"/>
          <w:szCs w:val="24"/>
          <w:rtl/>
        </w:rPr>
        <w:t xml:space="preserve">مشاريع </w:t>
      </w:r>
      <w:r w:rsidRPr="00CC426F">
        <w:rPr>
          <w:rFonts w:asciiTheme="minorBidi" w:hAnsiTheme="minorBidi" w:hint="cs"/>
          <w:sz w:val="24"/>
          <w:szCs w:val="24"/>
          <w:rtl/>
        </w:rPr>
        <w:t>و</w:t>
      </w:r>
      <w:r w:rsidRPr="00CC426F">
        <w:rPr>
          <w:rFonts w:asciiTheme="minorBidi" w:hAnsiTheme="minorBidi"/>
          <w:sz w:val="24"/>
          <w:szCs w:val="24"/>
          <w:rtl/>
        </w:rPr>
        <w:t>التي تغطي مجموعة واسعة من القطاعات بما في ذلك التطوير العقاري ، الاستشارات ، التصميم ، إدارة المشاريع ، البناء ، البنية التحتية ، الأعمال البحرية ، المناظر الطبيعية وإدارة الضيافة ، وكلها تحت سقف واحد. من خلال هذا النهج الشامل ، توفر</w:t>
      </w:r>
      <w:r w:rsidRPr="00CC426F">
        <w:rPr>
          <w:rFonts w:asciiTheme="minorBidi" w:hAnsiTheme="minorBidi"/>
          <w:sz w:val="24"/>
          <w:szCs w:val="24"/>
        </w:rPr>
        <w:t xml:space="preserve"> </w:t>
      </w:r>
      <w:r w:rsidRPr="00CC426F">
        <w:rPr>
          <w:rFonts w:asciiTheme="minorBidi" w:hAnsiTheme="minorBidi" w:hint="cs"/>
          <w:sz w:val="24"/>
          <w:szCs w:val="24"/>
          <w:rtl/>
        </w:rPr>
        <w:t>المجموعة</w:t>
      </w:r>
      <w:r w:rsidRPr="00CC426F">
        <w:rPr>
          <w:rFonts w:asciiTheme="minorBidi" w:hAnsiTheme="minorBidi"/>
          <w:sz w:val="24"/>
          <w:szCs w:val="24"/>
        </w:rPr>
        <w:t xml:space="preserve"> </w:t>
      </w:r>
      <w:r w:rsidRPr="00CC426F">
        <w:rPr>
          <w:rFonts w:asciiTheme="minorBidi" w:hAnsiTheme="minorBidi"/>
          <w:sz w:val="24"/>
          <w:szCs w:val="24"/>
          <w:rtl/>
        </w:rPr>
        <w:t>للكيانات العامة والخاصة وكذلك المستثمرين حلولًا شاملة في كل مرحلة من مراحل المشروع. منذ تأسيسها في عام 2008 ، شهدت</w:t>
      </w:r>
      <w:r w:rsidRPr="00CC426F">
        <w:rPr>
          <w:rFonts w:asciiTheme="minorBidi" w:hAnsiTheme="minorBidi"/>
          <w:sz w:val="24"/>
          <w:szCs w:val="24"/>
        </w:rPr>
        <w:t xml:space="preserve"> </w:t>
      </w:r>
      <w:r w:rsidRPr="00CC426F">
        <w:rPr>
          <w:rFonts w:asciiTheme="minorBidi" w:hAnsiTheme="minorBidi" w:hint="cs"/>
          <w:sz w:val="24"/>
          <w:szCs w:val="24"/>
          <w:rtl/>
        </w:rPr>
        <w:t>ستاليونز الإمارات</w:t>
      </w:r>
      <w:r w:rsidRPr="00CC426F">
        <w:rPr>
          <w:rFonts w:asciiTheme="minorBidi" w:hAnsiTheme="minorBidi"/>
          <w:sz w:val="24"/>
          <w:szCs w:val="24"/>
        </w:rPr>
        <w:t xml:space="preserve"> </w:t>
      </w:r>
      <w:r w:rsidRPr="00CC426F">
        <w:rPr>
          <w:rFonts w:asciiTheme="minorBidi" w:hAnsiTheme="minorBidi"/>
          <w:sz w:val="24"/>
          <w:szCs w:val="24"/>
          <w:rtl/>
        </w:rPr>
        <w:t>ومقرها أبوظبي نموًا ملحوظًا ووسعت أنشطتها إلى الأسواق العالمية في أكثر من 20 دولة في الشرق الأوسط وآسيا وأفريقيا وأوروبا والأمريكتين</w:t>
      </w:r>
      <w:r w:rsidRPr="00CC426F">
        <w:rPr>
          <w:rFonts w:asciiTheme="minorBidi" w:hAnsiTheme="minorBidi"/>
          <w:sz w:val="24"/>
          <w:szCs w:val="24"/>
        </w:rPr>
        <w:t>.</w:t>
      </w:r>
    </w:p>
    <w:p w14:paraId="1A49835E" w14:textId="3F88EE28" w:rsidR="000A5290" w:rsidRPr="00ED705B" w:rsidRDefault="000A5290" w:rsidP="00B343C9">
      <w:pPr>
        <w:bidi/>
        <w:jc w:val="both"/>
        <w:rPr>
          <w:rFonts w:asciiTheme="minorBidi" w:hAnsiTheme="minorBidi"/>
          <w:sz w:val="24"/>
          <w:szCs w:val="24"/>
        </w:rPr>
      </w:pPr>
      <w:r w:rsidRPr="00CC426F">
        <w:rPr>
          <w:rFonts w:asciiTheme="minorBidi" w:hAnsiTheme="minorBidi"/>
          <w:sz w:val="24"/>
          <w:szCs w:val="24"/>
          <w:rtl/>
        </w:rPr>
        <w:t>وفاءً برؤيتها المتمثلة في "أن نكون قوة رائدة في بناء مستقبل مرن" ، وضعت</w:t>
      </w:r>
      <w:r w:rsidRPr="00CC426F">
        <w:rPr>
          <w:rFonts w:asciiTheme="minorBidi" w:hAnsiTheme="minorBidi"/>
          <w:sz w:val="24"/>
          <w:szCs w:val="24"/>
        </w:rPr>
        <w:t xml:space="preserve"> </w:t>
      </w:r>
      <w:r w:rsidRPr="00CC426F">
        <w:rPr>
          <w:rFonts w:asciiTheme="minorBidi" w:hAnsiTheme="minorBidi" w:hint="cs"/>
          <w:sz w:val="24"/>
          <w:szCs w:val="24"/>
          <w:rtl/>
        </w:rPr>
        <w:t>ستاليونز</w:t>
      </w:r>
      <w:r w:rsidRPr="00CC426F">
        <w:rPr>
          <w:rFonts w:asciiTheme="minorBidi" w:hAnsiTheme="minorBidi"/>
          <w:sz w:val="24"/>
          <w:szCs w:val="24"/>
        </w:rPr>
        <w:t xml:space="preserve"> </w:t>
      </w:r>
      <w:r w:rsidRPr="00CC426F">
        <w:rPr>
          <w:rFonts w:asciiTheme="minorBidi" w:hAnsiTheme="minorBidi" w:hint="cs"/>
          <w:sz w:val="24"/>
          <w:szCs w:val="24"/>
          <w:rtl/>
        </w:rPr>
        <w:t xml:space="preserve">الإمارات </w:t>
      </w:r>
      <w:r w:rsidRPr="00CC426F">
        <w:rPr>
          <w:rFonts w:asciiTheme="minorBidi" w:hAnsiTheme="minorBidi"/>
          <w:sz w:val="24"/>
          <w:szCs w:val="24"/>
          <w:rtl/>
        </w:rPr>
        <w:t>نفسها في قلب الازدهار الاقتصادي لدولة الإمارات العربية المتحدة ، مؤكدة على قيمها الأساسية المتمثلة في "التكامل من أجل التأثير والإبداع والقدرة على التكيف ودفع نجاح العميل". مع إجمالي أصول</w:t>
      </w:r>
      <w:r w:rsidR="00EB16B9">
        <w:rPr>
          <w:rFonts w:asciiTheme="minorBidi" w:hAnsiTheme="minorBidi" w:hint="cs"/>
          <w:sz w:val="24"/>
          <w:szCs w:val="24"/>
          <w:rtl/>
          <w:lang w:bidi="ar-AE"/>
        </w:rPr>
        <w:t xml:space="preserve"> بلغت</w:t>
      </w:r>
      <w:r w:rsidRPr="00CC426F">
        <w:rPr>
          <w:rFonts w:asciiTheme="minorBidi" w:hAnsiTheme="minorBidi"/>
          <w:sz w:val="24"/>
          <w:szCs w:val="24"/>
          <w:rtl/>
        </w:rPr>
        <w:t xml:space="preserve"> </w:t>
      </w:r>
      <w:r w:rsidRPr="00CC426F">
        <w:rPr>
          <w:rFonts w:asciiTheme="minorBidi" w:hAnsiTheme="minorBidi"/>
          <w:b/>
          <w:bCs/>
          <w:sz w:val="24"/>
          <w:szCs w:val="24"/>
          <w:rtl/>
        </w:rPr>
        <w:t>1،144.461 مليون درهم</w:t>
      </w:r>
      <w:r w:rsidRPr="00CC426F">
        <w:rPr>
          <w:rFonts w:asciiTheme="minorBidi" w:hAnsiTheme="minorBidi"/>
          <w:sz w:val="24"/>
          <w:szCs w:val="24"/>
          <w:rtl/>
        </w:rPr>
        <w:t xml:space="preserve"> إماراتي </w:t>
      </w:r>
      <w:r w:rsidR="00EB16B9">
        <w:rPr>
          <w:rFonts w:asciiTheme="minorBidi" w:hAnsiTheme="minorBidi" w:hint="cs"/>
          <w:sz w:val="24"/>
          <w:szCs w:val="24"/>
          <w:rtl/>
        </w:rPr>
        <w:t xml:space="preserve">في نهاية </w:t>
      </w:r>
      <w:r w:rsidRPr="00CC426F">
        <w:rPr>
          <w:rFonts w:asciiTheme="minorBidi" w:hAnsiTheme="minorBidi"/>
          <w:sz w:val="24"/>
          <w:szCs w:val="24"/>
          <w:rtl/>
        </w:rPr>
        <w:t xml:space="preserve">عام </w:t>
      </w:r>
      <w:r w:rsidRPr="00CC426F">
        <w:rPr>
          <w:rFonts w:asciiTheme="minorBidi" w:hAnsiTheme="minorBidi" w:hint="cs"/>
          <w:sz w:val="24"/>
          <w:szCs w:val="24"/>
          <w:rtl/>
        </w:rPr>
        <w:t>2022</w:t>
      </w:r>
      <w:r w:rsidRPr="00CC426F">
        <w:rPr>
          <w:rFonts w:asciiTheme="minorBidi" w:hAnsiTheme="minorBidi"/>
          <w:sz w:val="24"/>
          <w:szCs w:val="24"/>
          <w:rtl/>
        </w:rPr>
        <w:t xml:space="preserve"> ، تستعد المجموعة لتحقيق نمو هائل داخل دولة الإمارات العربية المتحدة وخارجها</w:t>
      </w:r>
      <w:r w:rsidRPr="00CC426F">
        <w:rPr>
          <w:rFonts w:asciiTheme="minorBidi" w:hAnsiTheme="minorBidi"/>
          <w:sz w:val="24"/>
          <w:szCs w:val="24"/>
        </w:rPr>
        <w:t>.</w:t>
      </w:r>
    </w:p>
    <w:p w14:paraId="5F9CBF5E" w14:textId="4B07246F" w:rsidR="00624662" w:rsidRDefault="00624662" w:rsidP="00B343C9">
      <w:pPr>
        <w:bidi/>
        <w:spacing w:after="0"/>
        <w:jc w:val="both"/>
        <w:rPr>
          <w:rFonts w:asciiTheme="minorBidi" w:hAnsiTheme="minorBidi"/>
          <w:sz w:val="24"/>
          <w:szCs w:val="24"/>
          <w:rtl/>
          <w:lang w:bidi="ar-AE"/>
        </w:rPr>
      </w:pPr>
    </w:p>
    <w:p w14:paraId="710C1D17" w14:textId="77777777" w:rsidR="00624662" w:rsidRPr="002E61B3" w:rsidRDefault="00624662" w:rsidP="00B343C9">
      <w:pPr>
        <w:bidi/>
        <w:spacing w:after="0"/>
        <w:jc w:val="both"/>
        <w:rPr>
          <w:rFonts w:asciiTheme="minorBidi" w:hAnsiTheme="minorBidi"/>
          <w:sz w:val="24"/>
          <w:szCs w:val="24"/>
          <w:lang w:bidi="ar-AE"/>
        </w:rPr>
      </w:pPr>
    </w:p>
    <w:p w14:paraId="7612444B" w14:textId="77777777" w:rsidR="009A7B3D" w:rsidRPr="002E61B3" w:rsidRDefault="009A7B3D" w:rsidP="00B343C9">
      <w:pPr>
        <w:bidi/>
        <w:spacing w:after="0"/>
        <w:jc w:val="both"/>
        <w:rPr>
          <w:rFonts w:asciiTheme="minorBidi" w:eastAsia="Times New Roman" w:hAnsiTheme="minorBidi"/>
          <w:color w:val="0E101A"/>
          <w:sz w:val="24"/>
          <w:szCs w:val="24"/>
          <w:lang w:val="en-US"/>
        </w:rPr>
      </w:pPr>
    </w:p>
    <w:p w14:paraId="55B52DFE" w14:textId="25D025E7" w:rsidR="00D047E1" w:rsidRPr="002E61B3" w:rsidRDefault="00D047E1" w:rsidP="00B343C9">
      <w:pPr>
        <w:bidi/>
        <w:spacing w:after="0"/>
        <w:jc w:val="both"/>
        <w:rPr>
          <w:rFonts w:asciiTheme="minorBidi" w:hAnsiTheme="minorBidi"/>
          <w:b/>
          <w:bCs/>
          <w:sz w:val="24"/>
          <w:szCs w:val="24"/>
          <w:rtl/>
        </w:rPr>
      </w:pPr>
    </w:p>
    <w:p w14:paraId="1CBA9590" w14:textId="77777777" w:rsidR="00E2599C" w:rsidRPr="002E61B3" w:rsidRDefault="00E2599C" w:rsidP="00B343C9">
      <w:pPr>
        <w:bidi/>
        <w:jc w:val="both"/>
        <w:rPr>
          <w:rFonts w:asciiTheme="minorBidi" w:hAnsiTheme="minorBidi"/>
          <w:b/>
          <w:bCs/>
          <w:sz w:val="24"/>
          <w:szCs w:val="24"/>
          <w:lang w:val="en-US"/>
        </w:rPr>
      </w:pPr>
      <w:r w:rsidRPr="002E61B3">
        <w:rPr>
          <w:rFonts w:asciiTheme="minorBidi" w:hAnsiTheme="minorBidi"/>
          <w:b/>
          <w:bCs/>
          <w:sz w:val="24"/>
          <w:szCs w:val="24"/>
          <w:rtl/>
        </w:rPr>
        <w:t>نبذة عن الشركة العالمية القابضة</w:t>
      </w:r>
    </w:p>
    <w:p w14:paraId="79CD4BC7" w14:textId="0EAFA913" w:rsidR="009A7B3D" w:rsidRPr="002E61B3" w:rsidRDefault="00E2599C" w:rsidP="00B343C9">
      <w:pPr>
        <w:bidi/>
        <w:jc w:val="both"/>
        <w:rPr>
          <w:rFonts w:asciiTheme="minorBidi" w:hAnsiTheme="minorBidi"/>
          <w:sz w:val="24"/>
          <w:szCs w:val="24"/>
          <w:rtl/>
        </w:rPr>
      </w:pPr>
      <w:r w:rsidRPr="002E61B3">
        <w:rPr>
          <w:rFonts w:asciiTheme="minorBidi" w:hAnsiTheme="minorBidi"/>
          <w:sz w:val="24"/>
          <w:szCs w:val="24"/>
          <w:rtl/>
        </w:rPr>
        <w:t xml:space="preserve">تأسست الشركة العالمية القابضة عام 1998، كجزء من مبادرة لتنويع وتنمية قطاعات الأعمال غير النفطية في الإمارات العربية المتحدة، ونمت منذ ذلك الحين لتصبح الشركة القابضة المدرجة الأكثر قيمة في الشرق الأوسط بقيمة سوقية تبلغ </w:t>
      </w:r>
      <w:r w:rsidRPr="002E61B3">
        <w:rPr>
          <w:rFonts w:asciiTheme="minorBidi" w:hAnsiTheme="minorBidi"/>
          <w:b/>
          <w:bCs/>
          <w:sz w:val="24"/>
          <w:szCs w:val="24"/>
          <w:rtl/>
        </w:rPr>
        <w:t>619 مليار درهم حتى تاريخ 30 يونيو 2022.</w:t>
      </w:r>
      <w:r w:rsidRPr="002E61B3">
        <w:rPr>
          <w:rFonts w:asciiTheme="minorBidi" w:hAnsiTheme="minorBidi"/>
          <w:sz w:val="24"/>
          <w:szCs w:val="24"/>
          <w:rtl/>
        </w:rPr>
        <w:t xml:space="preserve"> والتزامًا بـ "رؤية أبوظبي 2030"، تسعى الشركة المدرجة في سوق أبوظبي للأوراق المالية إلى تنفيذ مبادرات الاستدامة والابتكار والتنويع الاقتصادي من خلال ما بات الآن إحدى أكبر التكتلات في المنطقة. وانضمت الشركة العالمية القابضة إلى مؤشر فوتسي سوق أبوظبي 15 "فاداكس 15" والذي يضم الشركات الخمسة عشرة الأعلى سيولة في سوق أبوظبي للأوراق المالية</w:t>
      </w:r>
      <w:r w:rsidRPr="002E61B3">
        <w:rPr>
          <w:rFonts w:asciiTheme="minorBidi" w:hAnsiTheme="minorBidi"/>
          <w:sz w:val="24"/>
          <w:szCs w:val="24"/>
        </w:rPr>
        <w:t>.</w:t>
      </w:r>
    </w:p>
    <w:p w14:paraId="08A2C84C" w14:textId="35D2F9FE" w:rsidR="00E2599C" w:rsidRPr="002E61B3" w:rsidRDefault="00E2599C" w:rsidP="00B343C9">
      <w:pPr>
        <w:bidi/>
        <w:jc w:val="both"/>
        <w:rPr>
          <w:rFonts w:asciiTheme="minorBidi" w:hAnsiTheme="minorBidi"/>
          <w:sz w:val="24"/>
          <w:szCs w:val="24"/>
          <w:rtl/>
        </w:rPr>
      </w:pPr>
      <w:r w:rsidRPr="002E61B3">
        <w:rPr>
          <w:rFonts w:asciiTheme="minorBidi" w:hAnsiTheme="minorBidi"/>
          <w:sz w:val="24"/>
          <w:szCs w:val="24"/>
          <w:rtl/>
        </w:rPr>
        <w:t xml:space="preserve">وتتمثل أهداف الشركة العالمية القابضة في تعزيز محفظتها من خلال عمليات الاستحواذ والاستثمارات الاستراتيجية وتجميع الأعمال. </w:t>
      </w:r>
      <w:r w:rsidRPr="002E61B3">
        <w:rPr>
          <w:rFonts w:asciiTheme="minorBidi" w:hAnsiTheme="minorBidi"/>
          <w:b/>
          <w:bCs/>
          <w:sz w:val="24"/>
          <w:szCs w:val="24"/>
          <w:rtl/>
        </w:rPr>
        <w:t xml:space="preserve">وتضم الشركة أكثر من </w:t>
      </w:r>
      <w:r w:rsidR="0095030A" w:rsidRPr="002E61B3">
        <w:rPr>
          <w:rFonts w:asciiTheme="minorBidi" w:hAnsiTheme="minorBidi"/>
          <w:b/>
          <w:bCs/>
          <w:sz w:val="24"/>
          <w:szCs w:val="24"/>
        </w:rPr>
        <w:t>422</w:t>
      </w:r>
      <w:r w:rsidRPr="002E61B3">
        <w:rPr>
          <w:rFonts w:asciiTheme="minorBidi" w:hAnsiTheme="minorBidi"/>
          <w:b/>
          <w:bCs/>
          <w:sz w:val="24"/>
          <w:szCs w:val="24"/>
          <w:rtl/>
        </w:rPr>
        <w:t xml:space="preserve"> شركة تابعة و</w:t>
      </w:r>
      <w:r w:rsidR="0095030A" w:rsidRPr="002E61B3">
        <w:rPr>
          <w:rFonts w:asciiTheme="minorBidi" w:hAnsiTheme="minorBidi"/>
          <w:b/>
          <w:bCs/>
          <w:sz w:val="24"/>
          <w:szCs w:val="24"/>
        </w:rPr>
        <w:t>82,000</w:t>
      </w:r>
      <w:r w:rsidRPr="002E61B3">
        <w:rPr>
          <w:rFonts w:asciiTheme="minorBidi" w:hAnsiTheme="minorBidi"/>
          <w:b/>
          <w:bCs/>
          <w:sz w:val="24"/>
          <w:szCs w:val="24"/>
          <w:rtl/>
        </w:rPr>
        <w:t xml:space="preserve"> موظفاً</w:t>
      </w:r>
      <w:r w:rsidRPr="002E61B3">
        <w:rPr>
          <w:rFonts w:asciiTheme="minorBidi" w:hAnsiTheme="minorBidi"/>
          <w:sz w:val="24"/>
          <w:szCs w:val="24"/>
          <w:rtl/>
        </w:rPr>
        <w:t>، وتسعى إلى توسيع أصولها وتنويعها عبر عدد متزايد من القطاعات، بما في ذلك العقارات، والزراعة، والرعاية الصحية، والأغذية والمشروبات، والخدمات، والصناعات، وتكنولوجيا المعلومات والاتصالات، وتجارة التجزئة والترفيه، ورأس المال</w:t>
      </w:r>
      <w:r w:rsidRPr="002E61B3">
        <w:rPr>
          <w:rFonts w:asciiTheme="minorBidi" w:hAnsiTheme="minorBidi"/>
          <w:sz w:val="24"/>
          <w:szCs w:val="24"/>
        </w:rPr>
        <w:t>.</w:t>
      </w:r>
    </w:p>
    <w:p w14:paraId="0C9F252A" w14:textId="60097594" w:rsidR="009A7B3D" w:rsidRPr="002E61B3" w:rsidRDefault="00E2599C" w:rsidP="00B343C9">
      <w:pPr>
        <w:bidi/>
        <w:jc w:val="both"/>
        <w:rPr>
          <w:rFonts w:asciiTheme="minorBidi" w:hAnsiTheme="minorBidi"/>
          <w:sz w:val="24"/>
          <w:szCs w:val="24"/>
          <w:rtl/>
        </w:rPr>
      </w:pPr>
      <w:r w:rsidRPr="002E61B3">
        <w:rPr>
          <w:rFonts w:asciiTheme="minorBidi" w:hAnsiTheme="minorBidi"/>
          <w:sz w:val="24"/>
          <w:szCs w:val="24"/>
          <w:rtl/>
        </w:rPr>
        <w:t>ومن خلال استراتيجية أساسية لتعزيز القيمة للمساهمين وتحقيق النمو، تقود الشركة العالمية القابضة التكامل التشغيلي وتعمل على تعزيز مستويات الكفاءة في التكاليف عبر جميع قطاعات أعمالها. كما تواصل تقييم فرص الاستثمار من خلال الملكية المباشرة والدخول في شراكات في دولة الإمارات العربية المتحدة وخارجها. وفي ظل التغيرات التي يشهدها العالم ومع ظهور فرص جديدة، تركز الشركة العالمية القابضة على المرونة والابتكار وإرساء معايير جديدة في السوق لنفسها وعملائها وشركائها</w:t>
      </w:r>
      <w:r w:rsidRPr="002E61B3">
        <w:rPr>
          <w:rFonts w:asciiTheme="minorBidi" w:hAnsiTheme="minorBidi"/>
          <w:sz w:val="24"/>
          <w:szCs w:val="24"/>
        </w:rPr>
        <w:t>.</w:t>
      </w:r>
    </w:p>
    <w:bookmarkEnd w:id="0"/>
    <w:p w14:paraId="3BE25F83" w14:textId="07EF38A8" w:rsidR="002027E4" w:rsidRPr="002E61B3" w:rsidRDefault="002027E4" w:rsidP="00B343C9">
      <w:pPr>
        <w:bidi/>
        <w:jc w:val="both"/>
        <w:rPr>
          <w:rFonts w:asciiTheme="minorBidi" w:hAnsiTheme="minorBidi"/>
          <w:sz w:val="24"/>
          <w:szCs w:val="24"/>
          <w:lang w:val="en-US"/>
        </w:rPr>
      </w:pPr>
    </w:p>
    <w:p w14:paraId="37E8C966" w14:textId="77777777" w:rsidR="00041D46" w:rsidRPr="002E61B3" w:rsidRDefault="00041D46" w:rsidP="00B343C9">
      <w:pPr>
        <w:bidi/>
        <w:jc w:val="both"/>
        <w:rPr>
          <w:rFonts w:asciiTheme="minorBidi" w:hAnsiTheme="minorBidi"/>
          <w:b/>
          <w:bCs/>
          <w:sz w:val="24"/>
          <w:szCs w:val="24"/>
          <w:rtl/>
        </w:rPr>
      </w:pPr>
      <w:r w:rsidRPr="002E61B3">
        <w:rPr>
          <w:rFonts w:asciiTheme="minorBidi" w:hAnsiTheme="minorBidi"/>
          <w:b/>
          <w:bCs/>
          <w:sz w:val="24"/>
          <w:szCs w:val="24"/>
          <w:rtl/>
        </w:rPr>
        <w:t>للاستفسارات الإعلامية المتعلقة بالشركة العالمية القابضة، يرجى التواصل مع</w:t>
      </w:r>
      <w:r w:rsidRPr="002E61B3">
        <w:rPr>
          <w:rFonts w:asciiTheme="minorBidi" w:hAnsiTheme="minorBidi"/>
          <w:b/>
          <w:bCs/>
          <w:sz w:val="24"/>
          <w:szCs w:val="24"/>
        </w:rPr>
        <w:t>:</w:t>
      </w:r>
    </w:p>
    <w:p w14:paraId="788327BE" w14:textId="77777777" w:rsidR="00041D46" w:rsidRPr="002E61B3" w:rsidRDefault="00041D46" w:rsidP="00B343C9">
      <w:pPr>
        <w:bidi/>
        <w:jc w:val="both"/>
        <w:rPr>
          <w:rFonts w:asciiTheme="minorBidi" w:hAnsiTheme="minorBidi"/>
          <w:sz w:val="24"/>
          <w:szCs w:val="24"/>
          <w:rtl/>
        </w:rPr>
      </w:pPr>
      <w:r w:rsidRPr="002E61B3">
        <w:rPr>
          <w:rFonts w:asciiTheme="minorBidi" w:hAnsiTheme="minorBidi"/>
          <w:sz w:val="24"/>
          <w:szCs w:val="24"/>
          <w:rtl/>
        </w:rPr>
        <w:t>أحمد إبراهيم</w:t>
      </w:r>
    </w:p>
    <w:p w14:paraId="5A988E1F" w14:textId="77777777" w:rsidR="00041D46" w:rsidRPr="002E61B3" w:rsidRDefault="00041D46" w:rsidP="00B343C9">
      <w:pPr>
        <w:bidi/>
        <w:jc w:val="both"/>
        <w:rPr>
          <w:rFonts w:asciiTheme="minorBidi" w:hAnsiTheme="minorBidi"/>
          <w:sz w:val="24"/>
          <w:szCs w:val="24"/>
          <w:rtl/>
        </w:rPr>
      </w:pPr>
      <w:r w:rsidRPr="002E61B3">
        <w:rPr>
          <w:rFonts w:asciiTheme="minorBidi" w:hAnsiTheme="minorBidi"/>
          <w:sz w:val="24"/>
          <w:szCs w:val="24"/>
          <w:rtl/>
        </w:rPr>
        <w:t>رئيس إدارة الاتصالات المؤسسية والشؤون الإعلامية</w:t>
      </w:r>
    </w:p>
    <w:p w14:paraId="7F5D4338" w14:textId="20BF7331" w:rsidR="00041D46" w:rsidRPr="002E61B3" w:rsidRDefault="0010537D" w:rsidP="00B343C9">
      <w:pPr>
        <w:bidi/>
        <w:jc w:val="both"/>
        <w:rPr>
          <w:rFonts w:asciiTheme="minorBidi" w:hAnsiTheme="minorBidi"/>
          <w:sz w:val="24"/>
          <w:szCs w:val="24"/>
          <w:rtl/>
          <w:lang w:val="en-US"/>
        </w:rPr>
      </w:pPr>
      <w:r>
        <w:rPr>
          <w:rFonts w:asciiTheme="minorBidi" w:hAnsiTheme="minorBidi"/>
          <w:sz w:val="24"/>
          <w:szCs w:val="24"/>
          <w:lang w:val="en-US"/>
        </w:rPr>
        <w:t>a</w:t>
      </w:r>
      <w:r w:rsidR="00041D46" w:rsidRPr="002E61B3">
        <w:rPr>
          <w:rFonts w:asciiTheme="minorBidi" w:hAnsiTheme="minorBidi"/>
          <w:sz w:val="24"/>
          <w:szCs w:val="24"/>
          <w:lang w:val="en-US"/>
        </w:rPr>
        <w:t>hmad.ibrahim@ihcuae.com</w:t>
      </w:r>
      <w:r w:rsidR="000778B7" w:rsidRPr="002E61B3">
        <w:rPr>
          <w:rFonts w:asciiTheme="minorBidi" w:hAnsiTheme="minorBidi" w:hint="cs"/>
          <w:sz w:val="24"/>
          <w:szCs w:val="24"/>
          <w:rtl/>
          <w:lang w:val="en-US"/>
        </w:rPr>
        <w:t xml:space="preserve"> </w:t>
      </w:r>
    </w:p>
    <w:sectPr w:rsidR="00041D46" w:rsidRPr="002E61B3" w:rsidSect="00084C98">
      <w:headerReference w:type="default" r:id="rId11"/>
      <w:footerReference w:type="default" r:id="rId12"/>
      <w:headerReference w:type="first" r:id="rId13"/>
      <w:footerReference w:type="first" r:id="rId14"/>
      <w:pgSz w:w="11907" w:h="16839" w:code="9"/>
      <w:pgMar w:top="2441"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2F5A6" w14:textId="77777777" w:rsidR="007D516D" w:rsidRDefault="007D516D">
      <w:pPr>
        <w:spacing w:after="0"/>
      </w:pPr>
      <w:r>
        <w:separator/>
      </w:r>
    </w:p>
  </w:endnote>
  <w:endnote w:type="continuationSeparator" w:id="0">
    <w:p w14:paraId="4C9E3348" w14:textId="77777777" w:rsidR="007D516D" w:rsidRDefault="007D51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6FF" w:usb1="4000FCFF" w:usb2="00000009" w:usb3="00000000" w:csb0="0000019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B9077" w14:textId="77777777" w:rsidR="00DE28BC" w:rsidRPr="00353DBF" w:rsidRDefault="004E4F6D" w:rsidP="00353DBF">
    <w:pPr>
      <w:pStyle w:val="rightalign"/>
    </w:pPr>
    <w:sdt>
      <w:sdtPr>
        <w:id w:val="-1288655925"/>
        <w:docPartObj>
          <w:docPartGallery w:val="Page Numbers (Bottom of Page)"/>
          <w:docPartUnique/>
        </w:docPartObj>
      </w:sdtPr>
      <w:sdtEndPr>
        <w:rPr>
          <w:noProof/>
        </w:rPr>
      </w:sdtEndPr>
      <w:sdtContent>
        <w:r w:rsidR="00353DBF" w:rsidRPr="00902929">
          <w:fldChar w:fldCharType="begin"/>
        </w:r>
        <w:r w:rsidR="00353DBF" w:rsidRPr="00902929">
          <w:instrText xml:space="preserve"> PAGE   \* MERGEFORMAT </w:instrText>
        </w:r>
        <w:r w:rsidR="00353DBF" w:rsidRPr="00902929">
          <w:fldChar w:fldCharType="separate"/>
        </w:r>
        <w:r w:rsidR="00507CC5">
          <w:rPr>
            <w:noProof/>
          </w:rPr>
          <w:t>2</w:t>
        </w:r>
        <w:r w:rsidR="00353DBF" w:rsidRPr="00902929">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AFE14" w14:textId="77777777" w:rsidR="006D30B5" w:rsidRPr="00D21B39" w:rsidRDefault="004E4F6D" w:rsidP="00D21B39">
    <w:pPr>
      <w:pStyle w:val="Footer"/>
      <w:jc w:val="right"/>
      <w:rPr>
        <w:sz w:val="14"/>
      </w:rPr>
    </w:pPr>
    <w:sdt>
      <w:sdtPr>
        <w:rPr>
          <w:sz w:val="14"/>
        </w:rPr>
        <w:id w:val="-1473213612"/>
        <w:docPartObj>
          <w:docPartGallery w:val="Page Numbers (Bottom of Page)"/>
          <w:docPartUnique/>
        </w:docPartObj>
      </w:sdtPr>
      <w:sdtEndPr>
        <w:rPr>
          <w:noProof/>
        </w:rPr>
      </w:sdtEndPr>
      <w:sdtContent>
        <w:r w:rsidR="00D21B39" w:rsidRPr="001E0ECE">
          <w:rPr>
            <w:sz w:val="14"/>
          </w:rPr>
          <w:fldChar w:fldCharType="begin"/>
        </w:r>
        <w:r w:rsidR="00D21B39" w:rsidRPr="001E0ECE">
          <w:rPr>
            <w:sz w:val="14"/>
          </w:rPr>
          <w:instrText xml:space="preserve"> PAGE   \* MERGEFORMAT </w:instrText>
        </w:r>
        <w:r w:rsidR="00D21B39" w:rsidRPr="001E0ECE">
          <w:rPr>
            <w:sz w:val="14"/>
          </w:rPr>
          <w:fldChar w:fldCharType="separate"/>
        </w:r>
        <w:r w:rsidR="00507CC5">
          <w:rPr>
            <w:noProof/>
            <w:sz w:val="14"/>
          </w:rPr>
          <w:t>1</w:t>
        </w:r>
        <w:r w:rsidR="00D21B39" w:rsidRPr="001E0ECE">
          <w:rPr>
            <w:noProof/>
            <w:sz w:val="1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43805" w14:textId="77777777" w:rsidR="007D516D" w:rsidRDefault="007D516D">
      <w:pPr>
        <w:spacing w:after="0"/>
      </w:pPr>
      <w:r>
        <w:separator/>
      </w:r>
    </w:p>
  </w:footnote>
  <w:footnote w:type="continuationSeparator" w:id="0">
    <w:p w14:paraId="2BABB1EE" w14:textId="77777777" w:rsidR="007D516D" w:rsidRDefault="007D51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10151" w14:textId="44544613" w:rsidR="00712026" w:rsidRDefault="00D41060" w:rsidP="00712026">
    <w:pPr>
      <w:jc w:val="right"/>
      <w:rPr>
        <w:sz w:val="28"/>
        <w:szCs w:val="28"/>
        <w:rtl/>
      </w:rPr>
    </w:pPr>
    <w:r w:rsidRPr="008B63DD">
      <w:rPr>
        <w:rFonts w:ascii="Times New Roman" w:eastAsia="Times New Roman" w:hAnsi="Times New Roman" w:cs="Times New Roman"/>
        <w:noProof/>
        <w:sz w:val="24"/>
        <w:szCs w:val="24"/>
        <w:lang w:val="en-AE"/>
      </w:rPr>
      <w:drawing>
        <wp:anchor distT="0" distB="0" distL="114300" distR="114300" simplePos="0" relativeHeight="251672576" behindDoc="0" locked="0" layoutInCell="1" allowOverlap="1" wp14:anchorId="46CBCE65" wp14:editId="0F4B7768">
          <wp:simplePos x="0" y="0"/>
          <wp:positionH relativeFrom="column">
            <wp:posOffset>4965065</wp:posOffset>
          </wp:positionH>
          <wp:positionV relativeFrom="paragraph">
            <wp:posOffset>-192539</wp:posOffset>
          </wp:positionV>
          <wp:extent cx="973123" cy="961404"/>
          <wp:effectExtent l="0" t="0" r="5080" b="3810"/>
          <wp:wrapNone/>
          <wp:docPr id="2" name="Picture 2" descr="page1image5509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5090080"/>
                  <pic:cNvPicPr>
                    <a:picLocks noChangeAspect="1" noChangeArrowheads="1"/>
                  </pic:cNvPicPr>
                </pic:nvPicPr>
                <pic:blipFill rotWithShape="1">
                  <a:blip r:embed="rId1">
                    <a:extLst>
                      <a:ext uri="{28A0092B-C50C-407E-A947-70E740481C1C}">
                        <a14:useLocalDpi xmlns:a14="http://schemas.microsoft.com/office/drawing/2010/main" val="0"/>
                      </a:ext>
                    </a:extLst>
                  </a:blip>
                  <a:srcRect l="20446" t="25050" r="22543" b="20710"/>
                  <a:stretch/>
                </pic:blipFill>
                <pic:spPr bwMode="auto">
                  <a:xfrm>
                    <a:off x="0" y="0"/>
                    <a:ext cx="973123" cy="9614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0" locked="0" layoutInCell="1" allowOverlap="1" wp14:anchorId="0480E042" wp14:editId="03119F04">
          <wp:simplePos x="0" y="0"/>
          <wp:positionH relativeFrom="column">
            <wp:posOffset>0</wp:posOffset>
          </wp:positionH>
          <wp:positionV relativeFrom="paragraph">
            <wp:posOffset>268448</wp:posOffset>
          </wp:positionV>
          <wp:extent cx="1753299" cy="604917"/>
          <wp:effectExtent l="0" t="0" r="0" b="5080"/>
          <wp:wrapNone/>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3299" cy="604917"/>
                  </a:xfrm>
                  <a:prstGeom prst="rect">
                    <a:avLst/>
                  </a:prstGeom>
                </pic:spPr>
              </pic:pic>
            </a:graphicData>
          </a:graphic>
          <wp14:sizeRelH relativeFrom="page">
            <wp14:pctWidth>0</wp14:pctWidth>
          </wp14:sizeRelH>
          <wp14:sizeRelV relativeFrom="page">
            <wp14:pctHeight>0</wp14:pctHeight>
          </wp14:sizeRelV>
        </wp:anchor>
      </w:drawing>
    </w:r>
  </w:p>
  <w:p w14:paraId="1E6C656E" w14:textId="77777777" w:rsidR="00712026" w:rsidRDefault="00712026" w:rsidP="00712026">
    <w:pPr>
      <w:bidi/>
      <w:rPr>
        <w:sz w:val="28"/>
        <w:szCs w:val="28"/>
        <w:rtl/>
      </w:rPr>
    </w:pPr>
  </w:p>
  <w:p w14:paraId="3F7C011B" w14:textId="77777777" w:rsidR="00712026" w:rsidRDefault="00712026" w:rsidP="00712026">
    <w:pPr>
      <w:bidi/>
      <w:spacing w:after="0"/>
      <w:rPr>
        <w:b/>
        <w:bCs/>
        <w:sz w:val="28"/>
        <w:szCs w:val="28"/>
        <w:rtl/>
      </w:rPr>
    </w:pPr>
  </w:p>
  <w:p w14:paraId="134341FA" w14:textId="77777777" w:rsidR="00712026" w:rsidRPr="00781597" w:rsidRDefault="00712026" w:rsidP="00712026">
    <w:pPr>
      <w:bidi/>
      <w:spacing w:after="0"/>
      <w:rPr>
        <w:b/>
        <w:bCs/>
        <w:sz w:val="28"/>
        <w:szCs w:val="28"/>
        <w:rtl/>
      </w:rPr>
    </w:pPr>
    <w:r w:rsidRPr="00781597">
      <w:rPr>
        <w:rFonts w:hint="cs"/>
        <w:b/>
        <w:bCs/>
        <w:sz w:val="28"/>
        <w:szCs w:val="28"/>
        <w:rtl/>
      </w:rPr>
      <w:t>خبر صحفي</w:t>
    </w:r>
  </w:p>
  <w:p w14:paraId="40042310" w14:textId="77777777" w:rsidR="005A79FE" w:rsidRDefault="005A7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81B73" w14:textId="4038FF0C" w:rsidR="00304601" w:rsidRDefault="00965EE8" w:rsidP="00712026">
    <w:pPr>
      <w:jc w:val="right"/>
      <w:rPr>
        <w:sz w:val="28"/>
        <w:szCs w:val="28"/>
      </w:rPr>
    </w:pPr>
    <w:r w:rsidRPr="008B63DD">
      <w:rPr>
        <w:rFonts w:ascii="Times New Roman" w:eastAsia="Times New Roman" w:hAnsi="Times New Roman" w:cs="Times New Roman"/>
        <w:noProof/>
        <w:sz w:val="24"/>
        <w:szCs w:val="24"/>
        <w:lang w:val="en-AE"/>
      </w:rPr>
      <w:drawing>
        <wp:anchor distT="0" distB="0" distL="114300" distR="114300" simplePos="0" relativeHeight="251668480" behindDoc="0" locked="0" layoutInCell="1" allowOverlap="1" wp14:anchorId="60723799" wp14:editId="27201673">
          <wp:simplePos x="0" y="0"/>
          <wp:positionH relativeFrom="column">
            <wp:posOffset>4997951</wp:posOffset>
          </wp:positionH>
          <wp:positionV relativeFrom="paragraph">
            <wp:posOffset>-18415</wp:posOffset>
          </wp:positionV>
          <wp:extent cx="973123" cy="961404"/>
          <wp:effectExtent l="0" t="0" r="5080" b="3810"/>
          <wp:wrapNone/>
          <wp:docPr id="1" name="Picture 1" descr="page1image550900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55090080"/>
                  <pic:cNvPicPr>
                    <a:picLocks noChangeAspect="1" noChangeArrowheads="1"/>
                  </pic:cNvPicPr>
                </pic:nvPicPr>
                <pic:blipFill rotWithShape="1">
                  <a:blip r:embed="rId1">
                    <a:extLst>
                      <a:ext uri="{28A0092B-C50C-407E-A947-70E740481C1C}">
                        <a14:useLocalDpi xmlns:a14="http://schemas.microsoft.com/office/drawing/2010/main" val="0"/>
                      </a:ext>
                    </a:extLst>
                  </a:blip>
                  <a:srcRect l="20446" t="25050" r="22543" b="20710"/>
                  <a:stretch/>
                </pic:blipFill>
                <pic:spPr bwMode="auto">
                  <a:xfrm>
                    <a:off x="0" y="0"/>
                    <a:ext cx="973123" cy="96140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3AD25DF" w14:textId="659D54E3" w:rsidR="00712026" w:rsidRDefault="00FC1F1E" w:rsidP="00712026">
    <w:pPr>
      <w:jc w:val="right"/>
      <w:rPr>
        <w:sz w:val="28"/>
        <w:szCs w:val="28"/>
        <w:rtl/>
      </w:rPr>
    </w:pPr>
    <w:r>
      <w:rPr>
        <w:noProof/>
      </w:rPr>
      <w:drawing>
        <wp:anchor distT="0" distB="0" distL="114300" distR="114300" simplePos="0" relativeHeight="251670528" behindDoc="0" locked="0" layoutInCell="1" allowOverlap="1" wp14:anchorId="33292B7B" wp14:editId="2ADA4AC0">
          <wp:simplePos x="0" y="0"/>
          <wp:positionH relativeFrom="column">
            <wp:posOffset>-134183</wp:posOffset>
          </wp:positionH>
          <wp:positionV relativeFrom="paragraph">
            <wp:posOffset>187325</wp:posOffset>
          </wp:positionV>
          <wp:extent cx="1753299" cy="604917"/>
          <wp:effectExtent l="0" t="0" r="0" b="5080"/>
          <wp:wrapNone/>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753299" cy="604917"/>
                  </a:xfrm>
                  <a:prstGeom prst="rect">
                    <a:avLst/>
                  </a:prstGeom>
                </pic:spPr>
              </pic:pic>
            </a:graphicData>
          </a:graphic>
          <wp14:sizeRelH relativeFrom="page">
            <wp14:pctWidth>0</wp14:pctWidth>
          </wp14:sizeRelH>
          <wp14:sizeRelV relativeFrom="page">
            <wp14:pctHeight>0</wp14:pctHeight>
          </wp14:sizeRelV>
        </wp:anchor>
      </w:drawing>
    </w:r>
  </w:p>
  <w:p w14:paraId="7C08C7E6" w14:textId="121D3521" w:rsidR="005E1F06" w:rsidRPr="005E1F06" w:rsidRDefault="005E1F06" w:rsidP="005E1F06">
    <w:pPr>
      <w:spacing w:after="0"/>
      <w:rPr>
        <w:rFonts w:ascii="Times New Roman" w:eastAsia="Times New Roman" w:hAnsi="Times New Roman" w:cs="Times New Roman"/>
        <w:sz w:val="24"/>
        <w:szCs w:val="24"/>
        <w:lang w:val="en-AE"/>
      </w:rPr>
    </w:pPr>
    <w:r w:rsidRPr="005E1F06">
      <w:rPr>
        <w:rFonts w:ascii="Times New Roman" w:eastAsia="Times New Roman" w:hAnsi="Times New Roman" w:cs="Times New Roman"/>
        <w:sz w:val="24"/>
        <w:szCs w:val="24"/>
        <w:lang w:val="en-AE"/>
      </w:rPr>
      <w:fldChar w:fldCharType="begin"/>
    </w:r>
    <w:r w:rsidRPr="005E1F06">
      <w:rPr>
        <w:rFonts w:ascii="Times New Roman" w:eastAsia="Times New Roman" w:hAnsi="Times New Roman" w:cs="Times New Roman"/>
        <w:sz w:val="24"/>
        <w:szCs w:val="24"/>
        <w:lang w:val="en-AE"/>
      </w:rPr>
      <w:instrText xml:space="preserve"> INCLUDEPICTURE "https://ihcuae.com/ar/media/img/Al-Seer-Marine-Logo-Wide.jpg" \* MERGEFORMATINET </w:instrText>
    </w:r>
    <w:r w:rsidR="004E4F6D">
      <w:rPr>
        <w:rFonts w:ascii="Times New Roman" w:eastAsia="Times New Roman" w:hAnsi="Times New Roman" w:cs="Times New Roman"/>
        <w:sz w:val="24"/>
        <w:szCs w:val="24"/>
        <w:lang w:val="en-AE"/>
      </w:rPr>
      <w:fldChar w:fldCharType="separate"/>
    </w:r>
    <w:r w:rsidRPr="005E1F06">
      <w:rPr>
        <w:rFonts w:ascii="Times New Roman" w:eastAsia="Times New Roman" w:hAnsi="Times New Roman" w:cs="Times New Roman"/>
        <w:sz w:val="24"/>
        <w:szCs w:val="24"/>
        <w:lang w:val="en-AE"/>
      </w:rPr>
      <w:fldChar w:fldCharType="end"/>
    </w:r>
  </w:p>
  <w:p w14:paraId="693AD62E" w14:textId="77777777" w:rsidR="00712026" w:rsidRDefault="00712026" w:rsidP="00712026">
    <w:pPr>
      <w:bidi/>
      <w:spacing w:after="0"/>
      <w:rPr>
        <w:b/>
        <w:bCs/>
        <w:sz w:val="28"/>
        <w:szCs w:val="28"/>
        <w:rtl/>
      </w:rPr>
    </w:pPr>
  </w:p>
  <w:p w14:paraId="11378399" w14:textId="77777777" w:rsidR="00712026" w:rsidRPr="00781597" w:rsidRDefault="00712026" w:rsidP="00712026">
    <w:pPr>
      <w:bidi/>
      <w:spacing w:after="0"/>
      <w:rPr>
        <w:b/>
        <w:bCs/>
        <w:sz w:val="28"/>
        <w:szCs w:val="28"/>
        <w:rtl/>
      </w:rPr>
    </w:pPr>
    <w:r w:rsidRPr="00781597">
      <w:rPr>
        <w:rFonts w:hint="cs"/>
        <w:b/>
        <w:bCs/>
        <w:sz w:val="28"/>
        <w:szCs w:val="28"/>
        <w:rtl/>
      </w:rPr>
      <w:t>خبر صحفي</w:t>
    </w:r>
  </w:p>
  <w:p w14:paraId="0A187FB7" w14:textId="542251E8" w:rsidR="00EB56B2" w:rsidRPr="00712026" w:rsidRDefault="00EB56B2" w:rsidP="007120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B1E8B"/>
    <w:multiLevelType w:val="hybridMultilevel"/>
    <w:tmpl w:val="CEF2CF88"/>
    <w:lvl w:ilvl="0" w:tplc="521EA386">
      <w:start w:val="1"/>
      <w:numFmt w:val="bullet"/>
      <w:lvlText w:val=""/>
      <w:lvlJc w:val="left"/>
      <w:pPr>
        <w:ind w:left="1440" w:hanging="360"/>
      </w:pPr>
      <w:rPr>
        <w:rFonts w:ascii="Symbol" w:hAnsi="Symbol" w:hint="default"/>
      </w:rPr>
    </w:lvl>
    <w:lvl w:ilvl="1" w:tplc="BBBCAA14" w:tentative="1">
      <w:start w:val="1"/>
      <w:numFmt w:val="bullet"/>
      <w:lvlText w:val="o"/>
      <w:lvlJc w:val="left"/>
      <w:pPr>
        <w:ind w:left="2160" w:hanging="360"/>
      </w:pPr>
      <w:rPr>
        <w:rFonts w:ascii="Courier New" w:hAnsi="Courier New" w:cs="Courier New" w:hint="default"/>
      </w:rPr>
    </w:lvl>
    <w:lvl w:ilvl="2" w:tplc="5240B79C" w:tentative="1">
      <w:start w:val="1"/>
      <w:numFmt w:val="bullet"/>
      <w:lvlText w:val=""/>
      <w:lvlJc w:val="left"/>
      <w:pPr>
        <w:ind w:left="2880" w:hanging="360"/>
      </w:pPr>
      <w:rPr>
        <w:rFonts w:ascii="Wingdings" w:hAnsi="Wingdings" w:hint="default"/>
      </w:rPr>
    </w:lvl>
    <w:lvl w:ilvl="3" w:tplc="68BC9590" w:tentative="1">
      <w:start w:val="1"/>
      <w:numFmt w:val="bullet"/>
      <w:lvlText w:val=""/>
      <w:lvlJc w:val="left"/>
      <w:pPr>
        <w:ind w:left="3600" w:hanging="360"/>
      </w:pPr>
      <w:rPr>
        <w:rFonts w:ascii="Symbol" w:hAnsi="Symbol" w:hint="default"/>
      </w:rPr>
    </w:lvl>
    <w:lvl w:ilvl="4" w:tplc="1D267BBE" w:tentative="1">
      <w:start w:val="1"/>
      <w:numFmt w:val="bullet"/>
      <w:lvlText w:val="o"/>
      <w:lvlJc w:val="left"/>
      <w:pPr>
        <w:ind w:left="4320" w:hanging="360"/>
      </w:pPr>
      <w:rPr>
        <w:rFonts w:ascii="Courier New" w:hAnsi="Courier New" w:cs="Courier New" w:hint="default"/>
      </w:rPr>
    </w:lvl>
    <w:lvl w:ilvl="5" w:tplc="A5B0CDCE" w:tentative="1">
      <w:start w:val="1"/>
      <w:numFmt w:val="bullet"/>
      <w:lvlText w:val=""/>
      <w:lvlJc w:val="left"/>
      <w:pPr>
        <w:ind w:left="5040" w:hanging="360"/>
      </w:pPr>
      <w:rPr>
        <w:rFonts w:ascii="Wingdings" w:hAnsi="Wingdings" w:hint="default"/>
      </w:rPr>
    </w:lvl>
    <w:lvl w:ilvl="6" w:tplc="D3448984" w:tentative="1">
      <w:start w:val="1"/>
      <w:numFmt w:val="bullet"/>
      <w:lvlText w:val=""/>
      <w:lvlJc w:val="left"/>
      <w:pPr>
        <w:ind w:left="5760" w:hanging="360"/>
      </w:pPr>
      <w:rPr>
        <w:rFonts w:ascii="Symbol" w:hAnsi="Symbol" w:hint="default"/>
      </w:rPr>
    </w:lvl>
    <w:lvl w:ilvl="7" w:tplc="173E2520" w:tentative="1">
      <w:start w:val="1"/>
      <w:numFmt w:val="bullet"/>
      <w:lvlText w:val="o"/>
      <w:lvlJc w:val="left"/>
      <w:pPr>
        <w:ind w:left="6480" w:hanging="360"/>
      </w:pPr>
      <w:rPr>
        <w:rFonts w:ascii="Courier New" w:hAnsi="Courier New" w:cs="Courier New" w:hint="default"/>
      </w:rPr>
    </w:lvl>
    <w:lvl w:ilvl="8" w:tplc="C9B4B08E" w:tentative="1">
      <w:start w:val="1"/>
      <w:numFmt w:val="bullet"/>
      <w:lvlText w:val=""/>
      <w:lvlJc w:val="left"/>
      <w:pPr>
        <w:ind w:left="7200" w:hanging="360"/>
      </w:pPr>
      <w:rPr>
        <w:rFonts w:ascii="Wingdings" w:hAnsi="Wingdings" w:hint="default"/>
      </w:rPr>
    </w:lvl>
  </w:abstractNum>
  <w:abstractNum w:abstractNumId="1" w15:restartNumberingAfterBreak="0">
    <w:nsid w:val="16086AF7"/>
    <w:multiLevelType w:val="hybridMultilevel"/>
    <w:tmpl w:val="6118553A"/>
    <w:lvl w:ilvl="0" w:tplc="BDFE63BE">
      <w:start w:val="5"/>
      <w:numFmt w:val="bullet"/>
      <w:lvlText w:val="-"/>
      <w:lvlJc w:val="left"/>
      <w:pPr>
        <w:ind w:left="720" w:hanging="360"/>
      </w:pPr>
      <w:rPr>
        <w:rFonts w:ascii="Segoe UI Light" w:eastAsia="Times New Roman" w:hAnsi="Segoe UI Light" w:cs="Segoe UI Light" w:hint="default"/>
      </w:rPr>
    </w:lvl>
    <w:lvl w:ilvl="1" w:tplc="ECD8AC60" w:tentative="1">
      <w:start w:val="1"/>
      <w:numFmt w:val="bullet"/>
      <w:lvlText w:val="o"/>
      <w:lvlJc w:val="left"/>
      <w:pPr>
        <w:ind w:left="1440" w:hanging="360"/>
      </w:pPr>
      <w:rPr>
        <w:rFonts w:ascii="Courier New" w:hAnsi="Courier New" w:cs="Courier New" w:hint="default"/>
      </w:rPr>
    </w:lvl>
    <w:lvl w:ilvl="2" w:tplc="55447776" w:tentative="1">
      <w:start w:val="1"/>
      <w:numFmt w:val="bullet"/>
      <w:lvlText w:val=""/>
      <w:lvlJc w:val="left"/>
      <w:pPr>
        <w:ind w:left="2160" w:hanging="360"/>
      </w:pPr>
      <w:rPr>
        <w:rFonts w:ascii="Wingdings" w:hAnsi="Wingdings" w:hint="default"/>
      </w:rPr>
    </w:lvl>
    <w:lvl w:ilvl="3" w:tplc="5F48BC30" w:tentative="1">
      <w:start w:val="1"/>
      <w:numFmt w:val="bullet"/>
      <w:lvlText w:val=""/>
      <w:lvlJc w:val="left"/>
      <w:pPr>
        <w:ind w:left="2880" w:hanging="360"/>
      </w:pPr>
      <w:rPr>
        <w:rFonts w:ascii="Symbol" w:hAnsi="Symbol" w:hint="default"/>
      </w:rPr>
    </w:lvl>
    <w:lvl w:ilvl="4" w:tplc="092AD84A" w:tentative="1">
      <w:start w:val="1"/>
      <w:numFmt w:val="bullet"/>
      <w:lvlText w:val="o"/>
      <w:lvlJc w:val="left"/>
      <w:pPr>
        <w:ind w:left="3600" w:hanging="360"/>
      </w:pPr>
      <w:rPr>
        <w:rFonts w:ascii="Courier New" w:hAnsi="Courier New" w:cs="Courier New" w:hint="default"/>
      </w:rPr>
    </w:lvl>
    <w:lvl w:ilvl="5" w:tplc="28C6A9FE" w:tentative="1">
      <w:start w:val="1"/>
      <w:numFmt w:val="bullet"/>
      <w:lvlText w:val=""/>
      <w:lvlJc w:val="left"/>
      <w:pPr>
        <w:ind w:left="4320" w:hanging="360"/>
      </w:pPr>
      <w:rPr>
        <w:rFonts w:ascii="Wingdings" w:hAnsi="Wingdings" w:hint="default"/>
      </w:rPr>
    </w:lvl>
    <w:lvl w:ilvl="6" w:tplc="E7AC7058" w:tentative="1">
      <w:start w:val="1"/>
      <w:numFmt w:val="bullet"/>
      <w:lvlText w:val=""/>
      <w:lvlJc w:val="left"/>
      <w:pPr>
        <w:ind w:left="5040" w:hanging="360"/>
      </w:pPr>
      <w:rPr>
        <w:rFonts w:ascii="Symbol" w:hAnsi="Symbol" w:hint="default"/>
      </w:rPr>
    </w:lvl>
    <w:lvl w:ilvl="7" w:tplc="708E7CAC" w:tentative="1">
      <w:start w:val="1"/>
      <w:numFmt w:val="bullet"/>
      <w:lvlText w:val="o"/>
      <w:lvlJc w:val="left"/>
      <w:pPr>
        <w:ind w:left="5760" w:hanging="360"/>
      </w:pPr>
      <w:rPr>
        <w:rFonts w:ascii="Courier New" w:hAnsi="Courier New" w:cs="Courier New" w:hint="default"/>
      </w:rPr>
    </w:lvl>
    <w:lvl w:ilvl="8" w:tplc="4A6EB61E" w:tentative="1">
      <w:start w:val="1"/>
      <w:numFmt w:val="bullet"/>
      <w:lvlText w:val=""/>
      <w:lvlJc w:val="left"/>
      <w:pPr>
        <w:ind w:left="6480" w:hanging="360"/>
      </w:pPr>
      <w:rPr>
        <w:rFonts w:ascii="Wingdings" w:hAnsi="Wingdings" w:hint="default"/>
      </w:rPr>
    </w:lvl>
  </w:abstractNum>
  <w:abstractNum w:abstractNumId="2" w15:restartNumberingAfterBreak="0">
    <w:nsid w:val="16E46B1E"/>
    <w:multiLevelType w:val="hybridMultilevel"/>
    <w:tmpl w:val="6E32E912"/>
    <w:lvl w:ilvl="0" w:tplc="CAC8EBCE">
      <w:start w:val="1"/>
      <w:numFmt w:val="bullet"/>
      <w:lvlText w:val=""/>
      <w:lvlJc w:val="left"/>
      <w:pPr>
        <w:ind w:left="720" w:hanging="360"/>
      </w:pPr>
      <w:rPr>
        <w:rFonts w:ascii="Symbol" w:hAnsi="Symbol" w:hint="default"/>
      </w:rPr>
    </w:lvl>
    <w:lvl w:ilvl="1" w:tplc="EE0E1AD4" w:tentative="1">
      <w:start w:val="1"/>
      <w:numFmt w:val="bullet"/>
      <w:lvlText w:val="o"/>
      <w:lvlJc w:val="left"/>
      <w:pPr>
        <w:ind w:left="1440" w:hanging="360"/>
      </w:pPr>
      <w:rPr>
        <w:rFonts w:ascii="Courier New" w:hAnsi="Courier New" w:cs="Courier New" w:hint="default"/>
      </w:rPr>
    </w:lvl>
    <w:lvl w:ilvl="2" w:tplc="8286E646" w:tentative="1">
      <w:start w:val="1"/>
      <w:numFmt w:val="bullet"/>
      <w:lvlText w:val=""/>
      <w:lvlJc w:val="left"/>
      <w:pPr>
        <w:ind w:left="2160" w:hanging="360"/>
      </w:pPr>
      <w:rPr>
        <w:rFonts w:ascii="Wingdings" w:hAnsi="Wingdings" w:hint="default"/>
      </w:rPr>
    </w:lvl>
    <w:lvl w:ilvl="3" w:tplc="9D02FDB4" w:tentative="1">
      <w:start w:val="1"/>
      <w:numFmt w:val="bullet"/>
      <w:lvlText w:val=""/>
      <w:lvlJc w:val="left"/>
      <w:pPr>
        <w:ind w:left="2880" w:hanging="360"/>
      </w:pPr>
      <w:rPr>
        <w:rFonts w:ascii="Symbol" w:hAnsi="Symbol" w:hint="default"/>
      </w:rPr>
    </w:lvl>
    <w:lvl w:ilvl="4" w:tplc="6E96E55E" w:tentative="1">
      <w:start w:val="1"/>
      <w:numFmt w:val="bullet"/>
      <w:lvlText w:val="o"/>
      <w:lvlJc w:val="left"/>
      <w:pPr>
        <w:ind w:left="3600" w:hanging="360"/>
      </w:pPr>
      <w:rPr>
        <w:rFonts w:ascii="Courier New" w:hAnsi="Courier New" w:cs="Courier New" w:hint="default"/>
      </w:rPr>
    </w:lvl>
    <w:lvl w:ilvl="5" w:tplc="F88CB97C" w:tentative="1">
      <w:start w:val="1"/>
      <w:numFmt w:val="bullet"/>
      <w:lvlText w:val=""/>
      <w:lvlJc w:val="left"/>
      <w:pPr>
        <w:ind w:left="4320" w:hanging="360"/>
      </w:pPr>
      <w:rPr>
        <w:rFonts w:ascii="Wingdings" w:hAnsi="Wingdings" w:hint="default"/>
      </w:rPr>
    </w:lvl>
    <w:lvl w:ilvl="6" w:tplc="50A07D00" w:tentative="1">
      <w:start w:val="1"/>
      <w:numFmt w:val="bullet"/>
      <w:lvlText w:val=""/>
      <w:lvlJc w:val="left"/>
      <w:pPr>
        <w:ind w:left="5040" w:hanging="360"/>
      </w:pPr>
      <w:rPr>
        <w:rFonts w:ascii="Symbol" w:hAnsi="Symbol" w:hint="default"/>
      </w:rPr>
    </w:lvl>
    <w:lvl w:ilvl="7" w:tplc="DA021FDA" w:tentative="1">
      <w:start w:val="1"/>
      <w:numFmt w:val="bullet"/>
      <w:lvlText w:val="o"/>
      <w:lvlJc w:val="left"/>
      <w:pPr>
        <w:ind w:left="5760" w:hanging="360"/>
      </w:pPr>
      <w:rPr>
        <w:rFonts w:ascii="Courier New" w:hAnsi="Courier New" w:cs="Courier New" w:hint="default"/>
      </w:rPr>
    </w:lvl>
    <w:lvl w:ilvl="8" w:tplc="6D387B5E" w:tentative="1">
      <w:start w:val="1"/>
      <w:numFmt w:val="bullet"/>
      <w:lvlText w:val=""/>
      <w:lvlJc w:val="left"/>
      <w:pPr>
        <w:ind w:left="6480" w:hanging="360"/>
      </w:pPr>
      <w:rPr>
        <w:rFonts w:ascii="Wingdings" w:hAnsi="Wingdings" w:hint="default"/>
      </w:rPr>
    </w:lvl>
  </w:abstractNum>
  <w:abstractNum w:abstractNumId="3" w15:restartNumberingAfterBreak="0">
    <w:nsid w:val="1935352A"/>
    <w:multiLevelType w:val="multilevel"/>
    <w:tmpl w:val="9C0274C4"/>
    <w:lvl w:ilvl="0">
      <w:start w:val="1"/>
      <w:numFmt w:val="decimal"/>
      <w:lvlText w:val="%1"/>
      <w:lvlJc w:val="left"/>
      <w:pPr>
        <w:ind w:left="360" w:hanging="360"/>
      </w:pPr>
      <w:rPr>
        <w:rFonts w:hint="default"/>
      </w:rPr>
    </w:lvl>
    <w:lvl w:ilvl="1">
      <w:start w:val="7"/>
      <w:numFmt w:val="decimal"/>
      <w:lvlText w:val="%1.%2"/>
      <w:lvlJc w:val="left"/>
      <w:pPr>
        <w:ind w:left="935" w:hanging="360"/>
      </w:pPr>
      <w:rPr>
        <w:rFonts w:hint="default"/>
      </w:rPr>
    </w:lvl>
    <w:lvl w:ilvl="2">
      <w:start w:val="1"/>
      <w:numFmt w:val="decimal"/>
      <w:lvlText w:val="%1.%2.%3"/>
      <w:lvlJc w:val="left"/>
      <w:pPr>
        <w:ind w:left="1870" w:hanging="720"/>
      </w:pPr>
      <w:rPr>
        <w:rFonts w:hint="default"/>
      </w:rPr>
    </w:lvl>
    <w:lvl w:ilvl="3">
      <w:start w:val="1"/>
      <w:numFmt w:val="decimal"/>
      <w:lvlText w:val="%1.%2.%3.%4"/>
      <w:lvlJc w:val="left"/>
      <w:pPr>
        <w:ind w:left="2445" w:hanging="720"/>
      </w:pPr>
      <w:rPr>
        <w:rFonts w:hint="default"/>
      </w:rPr>
    </w:lvl>
    <w:lvl w:ilvl="4">
      <w:start w:val="1"/>
      <w:numFmt w:val="decimal"/>
      <w:lvlText w:val="%1.%2.%3.%4.%5"/>
      <w:lvlJc w:val="left"/>
      <w:pPr>
        <w:ind w:left="3380" w:hanging="1080"/>
      </w:pPr>
      <w:rPr>
        <w:rFonts w:hint="default"/>
      </w:rPr>
    </w:lvl>
    <w:lvl w:ilvl="5">
      <w:start w:val="1"/>
      <w:numFmt w:val="decimal"/>
      <w:lvlText w:val="%1.%2.%3.%4.%5.%6"/>
      <w:lvlJc w:val="left"/>
      <w:pPr>
        <w:ind w:left="3955" w:hanging="1080"/>
      </w:pPr>
      <w:rPr>
        <w:rFonts w:hint="default"/>
      </w:rPr>
    </w:lvl>
    <w:lvl w:ilvl="6">
      <w:start w:val="1"/>
      <w:numFmt w:val="decimal"/>
      <w:lvlText w:val="%1.%2.%3.%4.%5.%6.%7"/>
      <w:lvlJc w:val="left"/>
      <w:pPr>
        <w:ind w:left="4890" w:hanging="1440"/>
      </w:pPr>
      <w:rPr>
        <w:rFonts w:hint="default"/>
      </w:rPr>
    </w:lvl>
    <w:lvl w:ilvl="7">
      <w:start w:val="1"/>
      <w:numFmt w:val="decimal"/>
      <w:lvlText w:val="%1.%2.%3.%4.%5.%6.%7.%8"/>
      <w:lvlJc w:val="left"/>
      <w:pPr>
        <w:ind w:left="5825" w:hanging="1800"/>
      </w:pPr>
      <w:rPr>
        <w:rFonts w:hint="default"/>
      </w:rPr>
    </w:lvl>
    <w:lvl w:ilvl="8">
      <w:start w:val="1"/>
      <w:numFmt w:val="decimal"/>
      <w:lvlText w:val="%1.%2.%3.%4.%5.%6.%7.%8.%9"/>
      <w:lvlJc w:val="left"/>
      <w:pPr>
        <w:ind w:left="6400" w:hanging="1800"/>
      </w:pPr>
      <w:rPr>
        <w:rFonts w:hint="default"/>
      </w:rPr>
    </w:lvl>
  </w:abstractNum>
  <w:abstractNum w:abstractNumId="4" w15:restartNumberingAfterBreak="0">
    <w:nsid w:val="1E456F48"/>
    <w:multiLevelType w:val="hybridMultilevel"/>
    <w:tmpl w:val="B4B0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BE7763"/>
    <w:multiLevelType w:val="hybridMultilevel"/>
    <w:tmpl w:val="CF56D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C42655"/>
    <w:multiLevelType w:val="hybridMultilevel"/>
    <w:tmpl w:val="95D232A6"/>
    <w:lvl w:ilvl="0" w:tplc="04090001">
      <w:start w:val="1"/>
      <w:numFmt w:val="bullet"/>
      <w:lvlText w:val=""/>
      <w:lvlJc w:val="left"/>
      <w:pPr>
        <w:ind w:left="1100" w:hanging="360"/>
      </w:pPr>
      <w:rPr>
        <w:rFonts w:ascii="Symbol" w:hAnsi="Symbol" w:hint="default"/>
      </w:rPr>
    </w:lvl>
    <w:lvl w:ilvl="1" w:tplc="04090003" w:tentative="1">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7" w15:restartNumberingAfterBreak="0">
    <w:nsid w:val="4F5E095B"/>
    <w:multiLevelType w:val="hybridMultilevel"/>
    <w:tmpl w:val="8182CE14"/>
    <w:lvl w:ilvl="0" w:tplc="2B5814E8">
      <w:start w:val="1"/>
      <w:numFmt w:val="bullet"/>
      <w:pStyle w:val="Bullets1"/>
      <w:lvlText w:val=""/>
      <w:lvlJc w:val="left"/>
      <w:pPr>
        <w:ind w:left="720" w:hanging="360"/>
      </w:pPr>
      <w:rPr>
        <w:rFonts w:ascii="Wingdings" w:hAnsi="Wingdings" w:hint="default"/>
      </w:rPr>
    </w:lvl>
    <w:lvl w:ilvl="1" w:tplc="51B4F95C">
      <w:start w:val="1"/>
      <w:numFmt w:val="bullet"/>
      <w:lvlText w:val="o"/>
      <w:lvlJc w:val="left"/>
      <w:pPr>
        <w:ind w:left="1440" w:hanging="360"/>
      </w:pPr>
      <w:rPr>
        <w:rFonts w:ascii="Courier New" w:hAnsi="Courier New" w:cs="Courier New" w:hint="default"/>
      </w:rPr>
    </w:lvl>
    <w:lvl w:ilvl="2" w:tplc="054EF6B0" w:tentative="1">
      <w:start w:val="1"/>
      <w:numFmt w:val="bullet"/>
      <w:lvlText w:val=""/>
      <w:lvlJc w:val="left"/>
      <w:pPr>
        <w:ind w:left="2160" w:hanging="360"/>
      </w:pPr>
      <w:rPr>
        <w:rFonts w:ascii="Wingdings" w:hAnsi="Wingdings" w:hint="default"/>
      </w:rPr>
    </w:lvl>
    <w:lvl w:ilvl="3" w:tplc="6A90AF42" w:tentative="1">
      <w:start w:val="1"/>
      <w:numFmt w:val="bullet"/>
      <w:lvlText w:val=""/>
      <w:lvlJc w:val="left"/>
      <w:pPr>
        <w:ind w:left="2880" w:hanging="360"/>
      </w:pPr>
      <w:rPr>
        <w:rFonts w:ascii="Symbol" w:hAnsi="Symbol" w:hint="default"/>
      </w:rPr>
    </w:lvl>
    <w:lvl w:ilvl="4" w:tplc="FC0C180E" w:tentative="1">
      <w:start w:val="1"/>
      <w:numFmt w:val="bullet"/>
      <w:lvlText w:val="o"/>
      <w:lvlJc w:val="left"/>
      <w:pPr>
        <w:ind w:left="3600" w:hanging="360"/>
      </w:pPr>
      <w:rPr>
        <w:rFonts w:ascii="Courier New" w:hAnsi="Courier New" w:cs="Courier New" w:hint="default"/>
      </w:rPr>
    </w:lvl>
    <w:lvl w:ilvl="5" w:tplc="565A1F0A" w:tentative="1">
      <w:start w:val="1"/>
      <w:numFmt w:val="bullet"/>
      <w:lvlText w:val=""/>
      <w:lvlJc w:val="left"/>
      <w:pPr>
        <w:ind w:left="4320" w:hanging="360"/>
      </w:pPr>
      <w:rPr>
        <w:rFonts w:ascii="Wingdings" w:hAnsi="Wingdings" w:hint="default"/>
      </w:rPr>
    </w:lvl>
    <w:lvl w:ilvl="6" w:tplc="23DAC672" w:tentative="1">
      <w:start w:val="1"/>
      <w:numFmt w:val="bullet"/>
      <w:lvlText w:val=""/>
      <w:lvlJc w:val="left"/>
      <w:pPr>
        <w:ind w:left="5040" w:hanging="360"/>
      </w:pPr>
      <w:rPr>
        <w:rFonts w:ascii="Symbol" w:hAnsi="Symbol" w:hint="default"/>
      </w:rPr>
    </w:lvl>
    <w:lvl w:ilvl="7" w:tplc="8A904942" w:tentative="1">
      <w:start w:val="1"/>
      <w:numFmt w:val="bullet"/>
      <w:lvlText w:val="o"/>
      <w:lvlJc w:val="left"/>
      <w:pPr>
        <w:ind w:left="5760" w:hanging="360"/>
      </w:pPr>
      <w:rPr>
        <w:rFonts w:ascii="Courier New" w:hAnsi="Courier New" w:cs="Courier New" w:hint="default"/>
      </w:rPr>
    </w:lvl>
    <w:lvl w:ilvl="8" w:tplc="EF88ECE4" w:tentative="1">
      <w:start w:val="1"/>
      <w:numFmt w:val="bullet"/>
      <w:lvlText w:val=""/>
      <w:lvlJc w:val="left"/>
      <w:pPr>
        <w:ind w:left="6480" w:hanging="360"/>
      </w:pPr>
      <w:rPr>
        <w:rFonts w:ascii="Wingdings" w:hAnsi="Wingdings" w:hint="default"/>
      </w:rPr>
    </w:lvl>
  </w:abstractNum>
  <w:abstractNum w:abstractNumId="8" w15:restartNumberingAfterBreak="0">
    <w:nsid w:val="51B01D30"/>
    <w:multiLevelType w:val="hybridMultilevel"/>
    <w:tmpl w:val="01AC5F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25E7362"/>
    <w:multiLevelType w:val="hybridMultilevel"/>
    <w:tmpl w:val="9B76880C"/>
    <w:lvl w:ilvl="0" w:tplc="FCEA51F4">
      <w:start w:val="1"/>
      <w:numFmt w:val="bullet"/>
      <w:lvlText w:val=""/>
      <w:lvlJc w:val="left"/>
      <w:pPr>
        <w:ind w:left="720" w:hanging="360"/>
      </w:pPr>
      <w:rPr>
        <w:rFonts w:ascii="Wingdings" w:hAnsi="Wingdings" w:hint="default"/>
      </w:rPr>
    </w:lvl>
    <w:lvl w:ilvl="1" w:tplc="6C4408F6" w:tentative="1">
      <w:start w:val="1"/>
      <w:numFmt w:val="bullet"/>
      <w:lvlText w:val="o"/>
      <w:lvlJc w:val="left"/>
      <w:pPr>
        <w:ind w:left="1440" w:hanging="360"/>
      </w:pPr>
      <w:rPr>
        <w:rFonts w:ascii="Courier New" w:hAnsi="Courier New" w:cs="Courier New" w:hint="default"/>
      </w:rPr>
    </w:lvl>
    <w:lvl w:ilvl="2" w:tplc="20F4B5BE" w:tentative="1">
      <w:start w:val="1"/>
      <w:numFmt w:val="bullet"/>
      <w:lvlText w:val=""/>
      <w:lvlJc w:val="left"/>
      <w:pPr>
        <w:ind w:left="2160" w:hanging="360"/>
      </w:pPr>
      <w:rPr>
        <w:rFonts w:ascii="Wingdings" w:hAnsi="Wingdings" w:hint="default"/>
      </w:rPr>
    </w:lvl>
    <w:lvl w:ilvl="3" w:tplc="BD9CC47E" w:tentative="1">
      <w:start w:val="1"/>
      <w:numFmt w:val="bullet"/>
      <w:lvlText w:val=""/>
      <w:lvlJc w:val="left"/>
      <w:pPr>
        <w:ind w:left="2880" w:hanging="360"/>
      </w:pPr>
      <w:rPr>
        <w:rFonts w:ascii="Symbol" w:hAnsi="Symbol" w:hint="default"/>
      </w:rPr>
    </w:lvl>
    <w:lvl w:ilvl="4" w:tplc="BB8C5AD2" w:tentative="1">
      <w:start w:val="1"/>
      <w:numFmt w:val="bullet"/>
      <w:lvlText w:val="o"/>
      <w:lvlJc w:val="left"/>
      <w:pPr>
        <w:ind w:left="3600" w:hanging="360"/>
      </w:pPr>
      <w:rPr>
        <w:rFonts w:ascii="Courier New" w:hAnsi="Courier New" w:cs="Courier New" w:hint="default"/>
      </w:rPr>
    </w:lvl>
    <w:lvl w:ilvl="5" w:tplc="A654688C" w:tentative="1">
      <w:start w:val="1"/>
      <w:numFmt w:val="bullet"/>
      <w:lvlText w:val=""/>
      <w:lvlJc w:val="left"/>
      <w:pPr>
        <w:ind w:left="4320" w:hanging="360"/>
      </w:pPr>
      <w:rPr>
        <w:rFonts w:ascii="Wingdings" w:hAnsi="Wingdings" w:hint="default"/>
      </w:rPr>
    </w:lvl>
    <w:lvl w:ilvl="6" w:tplc="1F4CF56C" w:tentative="1">
      <w:start w:val="1"/>
      <w:numFmt w:val="bullet"/>
      <w:lvlText w:val=""/>
      <w:lvlJc w:val="left"/>
      <w:pPr>
        <w:ind w:left="5040" w:hanging="360"/>
      </w:pPr>
      <w:rPr>
        <w:rFonts w:ascii="Symbol" w:hAnsi="Symbol" w:hint="default"/>
      </w:rPr>
    </w:lvl>
    <w:lvl w:ilvl="7" w:tplc="BA8E844C" w:tentative="1">
      <w:start w:val="1"/>
      <w:numFmt w:val="bullet"/>
      <w:lvlText w:val="o"/>
      <w:lvlJc w:val="left"/>
      <w:pPr>
        <w:ind w:left="5760" w:hanging="360"/>
      </w:pPr>
      <w:rPr>
        <w:rFonts w:ascii="Courier New" w:hAnsi="Courier New" w:cs="Courier New" w:hint="default"/>
      </w:rPr>
    </w:lvl>
    <w:lvl w:ilvl="8" w:tplc="DB3895DA" w:tentative="1">
      <w:start w:val="1"/>
      <w:numFmt w:val="bullet"/>
      <w:lvlText w:val=""/>
      <w:lvlJc w:val="left"/>
      <w:pPr>
        <w:ind w:left="6480" w:hanging="360"/>
      </w:pPr>
      <w:rPr>
        <w:rFonts w:ascii="Wingdings" w:hAnsi="Wingdings" w:hint="default"/>
      </w:rPr>
    </w:lvl>
  </w:abstractNum>
  <w:abstractNum w:abstractNumId="10" w15:restartNumberingAfterBreak="0">
    <w:nsid w:val="774260A2"/>
    <w:multiLevelType w:val="hybridMultilevel"/>
    <w:tmpl w:val="7DEA186C"/>
    <w:lvl w:ilvl="0" w:tplc="A84CEA28">
      <w:start w:val="1"/>
      <w:numFmt w:val="bullet"/>
      <w:lvlText w:val=""/>
      <w:lvlJc w:val="left"/>
      <w:pPr>
        <w:ind w:left="360" w:hanging="360"/>
      </w:pPr>
      <w:rPr>
        <w:rFonts w:ascii="Symbol" w:hAnsi="Symbol" w:hint="default"/>
      </w:rPr>
    </w:lvl>
    <w:lvl w:ilvl="1" w:tplc="A920B406">
      <w:numFmt w:val="bullet"/>
      <w:pStyle w:val="bullet2"/>
      <w:lvlText w:val="-"/>
      <w:lvlJc w:val="left"/>
      <w:pPr>
        <w:ind w:left="1080" w:hanging="360"/>
      </w:pPr>
      <w:rPr>
        <w:rFonts w:ascii="Calibri" w:eastAsiaTheme="minorHAnsi" w:hAnsi="Calibri" w:cstheme="minorBidi" w:hint="default"/>
      </w:rPr>
    </w:lvl>
    <w:lvl w:ilvl="2" w:tplc="FFD8AA4C" w:tentative="1">
      <w:start w:val="1"/>
      <w:numFmt w:val="bullet"/>
      <w:lvlText w:val=""/>
      <w:lvlJc w:val="left"/>
      <w:pPr>
        <w:ind w:left="1800" w:hanging="360"/>
      </w:pPr>
      <w:rPr>
        <w:rFonts w:ascii="Wingdings" w:hAnsi="Wingdings" w:hint="default"/>
      </w:rPr>
    </w:lvl>
    <w:lvl w:ilvl="3" w:tplc="C3B0E2A0" w:tentative="1">
      <w:start w:val="1"/>
      <w:numFmt w:val="bullet"/>
      <w:lvlText w:val=""/>
      <w:lvlJc w:val="left"/>
      <w:pPr>
        <w:ind w:left="2520" w:hanging="360"/>
      </w:pPr>
      <w:rPr>
        <w:rFonts w:ascii="Symbol" w:hAnsi="Symbol" w:hint="default"/>
      </w:rPr>
    </w:lvl>
    <w:lvl w:ilvl="4" w:tplc="CC54509C" w:tentative="1">
      <w:start w:val="1"/>
      <w:numFmt w:val="bullet"/>
      <w:lvlText w:val="o"/>
      <w:lvlJc w:val="left"/>
      <w:pPr>
        <w:ind w:left="3240" w:hanging="360"/>
      </w:pPr>
      <w:rPr>
        <w:rFonts w:ascii="Courier New" w:hAnsi="Courier New" w:cs="Courier New" w:hint="default"/>
      </w:rPr>
    </w:lvl>
    <w:lvl w:ilvl="5" w:tplc="F54E50BC" w:tentative="1">
      <w:start w:val="1"/>
      <w:numFmt w:val="bullet"/>
      <w:lvlText w:val=""/>
      <w:lvlJc w:val="left"/>
      <w:pPr>
        <w:ind w:left="3960" w:hanging="360"/>
      </w:pPr>
      <w:rPr>
        <w:rFonts w:ascii="Wingdings" w:hAnsi="Wingdings" w:hint="default"/>
      </w:rPr>
    </w:lvl>
    <w:lvl w:ilvl="6" w:tplc="922C1FB2" w:tentative="1">
      <w:start w:val="1"/>
      <w:numFmt w:val="bullet"/>
      <w:lvlText w:val=""/>
      <w:lvlJc w:val="left"/>
      <w:pPr>
        <w:ind w:left="4680" w:hanging="360"/>
      </w:pPr>
      <w:rPr>
        <w:rFonts w:ascii="Symbol" w:hAnsi="Symbol" w:hint="default"/>
      </w:rPr>
    </w:lvl>
    <w:lvl w:ilvl="7" w:tplc="693212A4" w:tentative="1">
      <w:start w:val="1"/>
      <w:numFmt w:val="bullet"/>
      <w:lvlText w:val="o"/>
      <w:lvlJc w:val="left"/>
      <w:pPr>
        <w:ind w:left="5400" w:hanging="360"/>
      </w:pPr>
      <w:rPr>
        <w:rFonts w:ascii="Courier New" w:hAnsi="Courier New" w:cs="Courier New" w:hint="default"/>
      </w:rPr>
    </w:lvl>
    <w:lvl w:ilvl="8" w:tplc="7A8A7B96" w:tentative="1">
      <w:start w:val="1"/>
      <w:numFmt w:val="bullet"/>
      <w:lvlText w:val=""/>
      <w:lvlJc w:val="left"/>
      <w:pPr>
        <w:ind w:left="6120" w:hanging="360"/>
      </w:pPr>
      <w:rPr>
        <w:rFonts w:ascii="Wingdings" w:hAnsi="Wingdings" w:hint="default"/>
      </w:rPr>
    </w:lvl>
  </w:abstractNum>
  <w:abstractNum w:abstractNumId="11" w15:restartNumberingAfterBreak="0">
    <w:nsid w:val="792A1ACA"/>
    <w:multiLevelType w:val="hybridMultilevel"/>
    <w:tmpl w:val="DB4444DE"/>
    <w:lvl w:ilvl="0" w:tplc="50AAEB06">
      <w:start w:val="1"/>
      <w:numFmt w:val="decimal"/>
      <w:pStyle w:val="ListParagraph"/>
      <w:lvlText w:val="%1."/>
      <w:lvlJc w:val="left"/>
      <w:pPr>
        <w:ind w:left="360" w:hanging="360"/>
      </w:pPr>
    </w:lvl>
    <w:lvl w:ilvl="1" w:tplc="F25A1E12" w:tentative="1">
      <w:start w:val="1"/>
      <w:numFmt w:val="lowerLetter"/>
      <w:lvlText w:val="%2."/>
      <w:lvlJc w:val="left"/>
      <w:pPr>
        <w:ind w:left="1080" w:hanging="360"/>
      </w:pPr>
    </w:lvl>
    <w:lvl w:ilvl="2" w:tplc="0CD0F110" w:tentative="1">
      <w:start w:val="1"/>
      <w:numFmt w:val="lowerRoman"/>
      <w:lvlText w:val="%3."/>
      <w:lvlJc w:val="right"/>
      <w:pPr>
        <w:ind w:left="1800" w:hanging="180"/>
      </w:pPr>
    </w:lvl>
    <w:lvl w:ilvl="3" w:tplc="748A6552" w:tentative="1">
      <w:start w:val="1"/>
      <w:numFmt w:val="decimal"/>
      <w:lvlText w:val="%4."/>
      <w:lvlJc w:val="left"/>
      <w:pPr>
        <w:ind w:left="2520" w:hanging="360"/>
      </w:pPr>
    </w:lvl>
    <w:lvl w:ilvl="4" w:tplc="6190305C" w:tentative="1">
      <w:start w:val="1"/>
      <w:numFmt w:val="lowerLetter"/>
      <w:lvlText w:val="%5."/>
      <w:lvlJc w:val="left"/>
      <w:pPr>
        <w:ind w:left="3240" w:hanging="360"/>
      </w:pPr>
    </w:lvl>
    <w:lvl w:ilvl="5" w:tplc="9EC476B4" w:tentative="1">
      <w:start w:val="1"/>
      <w:numFmt w:val="lowerRoman"/>
      <w:lvlText w:val="%6."/>
      <w:lvlJc w:val="right"/>
      <w:pPr>
        <w:ind w:left="3960" w:hanging="180"/>
      </w:pPr>
    </w:lvl>
    <w:lvl w:ilvl="6" w:tplc="7674BBB6" w:tentative="1">
      <w:start w:val="1"/>
      <w:numFmt w:val="decimal"/>
      <w:lvlText w:val="%7."/>
      <w:lvlJc w:val="left"/>
      <w:pPr>
        <w:ind w:left="4680" w:hanging="360"/>
      </w:pPr>
    </w:lvl>
    <w:lvl w:ilvl="7" w:tplc="EBF00C2A" w:tentative="1">
      <w:start w:val="1"/>
      <w:numFmt w:val="lowerLetter"/>
      <w:lvlText w:val="%8."/>
      <w:lvlJc w:val="left"/>
      <w:pPr>
        <w:ind w:left="5400" w:hanging="360"/>
      </w:pPr>
    </w:lvl>
    <w:lvl w:ilvl="8" w:tplc="F9280196" w:tentative="1">
      <w:start w:val="1"/>
      <w:numFmt w:val="lowerRoman"/>
      <w:lvlText w:val="%9."/>
      <w:lvlJc w:val="right"/>
      <w:pPr>
        <w:ind w:left="6120" w:hanging="180"/>
      </w:pPr>
    </w:lvl>
  </w:abstractNum>
  <w:num w:numId="1" w16cid:durableId="869798667">
    <w:abstractNumId w:val="7"/>
  </w:num>
  <w:num w:numId="2" w16cid:durableId="398936">
    <w:abstractNumId w:val="10"/>
  </w:num>
  <w:num w:numId="3" w16cid:durableId="556935256">
    <w:abstractNumId w:val="11"/>
  </w:num>
  <w:num w:numId="4" w16cid:durableId="432171973">
    <w:abstractNumId w:val="0"/>
  </w:num>
  <w:num w:numId="5" w16cid:durableId="1130710609">
    <w:abstractNumId w:val="9"/>
  </w:num>
  <w:num w:numId="6" w16cid:durableId="1232882871">
    <w:abstractNumId w:val="1"/>
  </w:num>
  <w:num w:numId="7" w16cid:durableId="586381820">
    <w:abstractNumId w:val="2"/>
  </w:num>
  <w:num w:numId="8" w16cid:durableId="1607956979">
    <w:abstractNumId w:val="5"/>
  </w:num>
  <w:num w:numId="9" w16cid:durableId="1105033381">
    <w:abstractNumId w:val="4"/>
  </w:num>
  <w:num w:numId="10" w16cid:durableId="1180394591">
    <w:abstractNumId w:val="8"/>
  </w:num>
  <w:num w:numId="11" w16cid:durableId="1746217951">
    <w:abstractNumId w:val="6"/>
  </w:num>
  <w:num w:numId="12" w16cid:durableId="2151869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hideSpellingErrors/>
  <w:hideGrammaticalErrors/>
  <w:proofState w:spelling="clean" w:grammar="clean"/>
  <w:defaultTabStop w:val="1134"/>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4964"/>
    <w:rsid w:val="00001CD5"/>
    <w:rsid w:val="000023FD"/>
    <w:rsid w:val="00006F90"/>
    <w:rsid w:val="0001197D"/>
    <w:rsid w:val="00013B08"/>
    <w:rsid w:val="000142E8"/>
    <w:rsid w:val="00023E5E"/>
    <w:rsid w:val="00024D99"/>
    <w:rsid w:val="00025AF8"/>
    <w:rsid w:val="00026A2A"/>
    <w:rsid w:val="00030C35"/>
    <w:rsid w:val="000327B7"/>
    <w:rsid w:val="00032AA5"/>
    <w:rsid w:val="00033447"/>
    <w:rsid w:val="0003539E"/>
    <w:rsid w:val="00036CE6"/>
    <w:rsid w:val="000401E8"/>
    <w:rsid w:val="0004131A"/>
    <w:rsid w:val="0004197F"/>
    <w:rsid w:val="00041A8B"/>
    <w:rsid w:val="00041D46"/>
    <w:rsid w:val="000452BD"/>
    <w:rsid w:val="0004614C"/>
    <w:rsid w:val="00046B03"/>
    <w:rsid w:val="0004780F"/>
    <w:rsid w:val="000520EE"/>
    <w:rsid w:val="00052B6B"/>
    <w:rsid w:val="00054202"/>
    <w:rsid w:val="00060862"/>
    <w:rsid w:val="000662D1"/>
    <w:rsid w:val="0006686B"/>
    <w:rsid w:val="000724A1"/>
    <w:rsid w:val="000729DD"/>
    <w:rsid w:val="00077544"/>
    <w:rsid w:val="000778B7"/>
    <w:rsid w:val="00082705"/>
    <w:rsid w:val="00082EB2"/>
    <w:rsid w:val="0008350A"/>
    <w:rsid w:val="00084C98"/>
    <w:rsid w:val="00085423"/>
    <w:rsid w:val="000867DA"/>
    <w:rsid w:val="00092828"/>
    <w:rsid w:val="00094DEA"/>
    <w:rsid w:val="00097052"/>
    <w:rsid w:val="000A2861"/>
    <w:rsid w:val="000A3DB2"/>
    <w:rsid w:val="000A4EE0"/>
    <w:rsid w:val="000A5290"/>
    <w:rsid w:val="000A5E9B"/>
    <w:rsid w:val="000A6360"/>
    <w:rsid w:val="000B7797"/>
    <w:rsid w:val="000B7CB2"/>
    <w:rsid w:val="000C48E0"/>
    <w:rsid w:val="000C598C"/>
    <w:rsid w:val="000D17F4"/>
    <w:rsid w:val="000D2A5C"/>
    <w:rsid w:val="000D5564"/>
    <w:rsid w:val="000D5618"/>
    <w:rsid w:val="000D5F30"/>
    <w:rsid w:val="000D7A21"/>
    <w:rsid w:val="000E407D"/>
    <w:rsid w:val="000E47AD"/>
    <w:rsid w:val="000E6092"/>
    <w:rsid w:val="000E6129"/>
    <w:rsid w:val="000E6238"/>
    <w:rsid w:val="000F0B77"/>
    <w:rsid w:val="000F0BA8"/>
    <w:rsid w:val="000F0DB5"/>
    <w:rsid w:val="000F37D5"/>
    <w:rsid w:val="000F3D4C"/>
    <w:rsid w:val="001000D6"/>
    <w:rsid w:val="00102B72"/>
    <w:rsid w:val="00102D54"/>
    <w:rsid w:val="00103289"/>
    <w:rsid w:val="0010537D"/>
    <w:rsid w:val="001058EE"/>
    <w:rsid w:val="00113512"/>
    <w:rsid w:val="00113C16"/>
    <w:rsid w:val="00117895"/>
    <w:rsid w:val="00126841"/>
    <w:rsid w:val="00127DE7"/>
    <w:rsid w:val="0013090E"/>
    <w:rsid w:val="00130D65"/>
    <w:rsid w:val="00131AA0"/>
    <w:rsid w:val="00140636"/>
    <w:rsid w:val="00144F6A"/>
    <w:rsid w:val="001450E9"/>
    <w:rsid w:val="001505CA"/>
    <w:rsid w:val="00151CA2"/>
    <w:rsid w:val="00152837"/>
    <w:rsid w:val="00153E03"/>
    <w:rsid w:val="00154B3F"/>
    <w:rsid w:val="00156FF6"/>
    <w:rsid w:val="001572E0"/>
    <w:rsid w:val="00157303"/>
    <w:rsid w:val="00160270"/>
    <w:rsid w:val="0016112A"/>
    <w:rsid w:val="00162E4E"/>
    <w:rsid w:val="001642C0"/>
    <w:rsid w:val="0016436A"/>
    <w:rsid w:val="001665A8"/>
    <w:rsid w:val="00166FB1"/>
    <w:rsid w:val="00170F51"/>
    <w:rsid w:val="00172139"/>
    <w:rsid w:val="00182E1E"/>
    <w:rsid w:val="00186FB7"/>
    <w:rsid w:val="001875C9"/>
    <w:rsid w:val="00190237"/>
    <w:rsid w:val="001903B5"/>
    <w:rsid w:val="00192ABC"/>
    <w:rsid w:val="00194244"/>
    <w:rsid w:val="001943AE"/>
    <w:rsid w:val="00195A52"/>
    <w:rsid w:val="0019625A"/>
    <w:rsid w:val="001B1308"/>
    <w:rsid w:val="001B29E3"/>
    <w:rsid w:val="001B59E6"/>
    <w:rsid w:val="001B5FBE"/>
    <w:rsid w:val="001B6330"/>
    <w:rsid w:val="001B661E"/>
    <w:rsid w:val="001B6958"/>
    <w:rsid w:val="001C3550"/>
    <w:rsid w:val="001C7C2F"/>
    <w:rsid w:val="001D3AFD"/>
    <w:rsid w:val="001D483B"/>
    <w:rsid w:val="001E0ECE"/>
    <w:rsid w:val="001E3775"/>
    <w:rsid w:val="001E5BAB"/>
    <w:rsid w:val="001E5EE5"/>
    <w:rsid w:val="001F094B"/>
    <w:rsid w:val="001F176E"/>
    <w:rsid w:val="001F1CD1"/>
    <w:rsid w:val="001F3DA7"/>
    <w:rsid w:val="001F4255"/>
    <w:rsid w:val="001F477B"/>
    <w:rsid w:val="001F5949"/>
    <w:rsid w:val="0020208F"/>
    <w:rsid w:val="002027E4"/>
    <w:rsid w:val="00203410"/>
    <w:rsid w:val="0020386E"/>
    <w:rsid w:val="00205DF2"/>
    <w:rsid w:val="002076F5"/>
    <w:rsid w:val="00207B1D"/>
    <w:rsid w:val="002122BC"/>
    <w:rsid w:val="002123C2"/>
    <w:rsid w:val="002126C6"/>
    <w:rsid w:val="00212B3A"/>
    <w:rsid w:val="00212B6D"/>
    <w:rsid w:val="002143E1"/>
    <w:rsid w:val="0021617B"/>
    <w:rsid w:val="00217EF2"/>
    <w:rsid w:val="002200BA"/>
    <w:rsid w:val="00220612"/>
    <w:rsid w:val="002222D5"/>
    <w:rsid w:val="00225D01"/>
    <w:rsid w:val="00225F6A"/>
    <w:rsid w:val="00226726"/>
    <w:rsid w:val="00235E10"/>
    <w:rsid w:val="00235F7A"/>
    <w:rsid w:val="00236765"/>
    <w:rsid w:val="00236F61"/>
    <w:rsid w:val="00237992"/>
    <w:rsid w:val="002415B4"/>
    <w:rsid w:val="00250481"/>
    <w:rsid w:val="002521D3"/>
    <w:rsid w:val="00252460"/>
    <w:rsid w:val="00253A26"/>
    <w:rsid w:val="00253DCA"/>
    <w:rsid w:val="00254006"/>
    <w:rsid w:val="002542EB"/>
    <w:rsid w:val="00256139"/>
    <w:rsid w:val="00260D0B"/>
    <w:rsid w:val="00262E46"/>
    <w:rsid w:val="002654E7"/>
    <w:rsid w:val="00267905"/>
    <w:rsid w:val="00270195"/>
    <w:rsid w:val="002701D8"/>
    <w:rsid w:val="00270AC6"/>
    <w:rsid w:val="00270EEC"/>
    <w:rsid w:val="00272003"/>
    <w:rsid w:val="00274A0A"/>
    <w:rsid w:val="00275FFA"/>
    <w:rsid w:val="00276262"/>
    <w:rsid w:val="00276A66"/>
    <w:rsid w:val="002778BB"/>
    <w:rsid w:val="00283962"/>
    <w:rsid w:val="00283A50"/>
    <w:rsid w:val="00284DDD"/>
    <w:rsid w:val="00285C81"/>
    <w:rsid w:val="00286D25"/>
    <w:rsid w:val="002877CB"/>
    <w:rsid w:val="00292319"/>
    <w:rsid w:val="002931EF"/>
    <w:rsid w:val="00294C06"/>
    <w:rsid w:val="002953E3"/>
    <w:rsid w:val="002971AD"/>
    <w:rsid w:val="00297467"/>
    <w:rsid w:val="002A1AC2"/>
    <w:rsid w:val="002A3CC2"/>
    <w:rsid w:val="002A55E2"/>
    <w:rsid w:val="002A580E"/>
    <w:rsid w:val="002A6716"/>
    <w:rsid w:val="002B0560"/>
    <w:rsid w:val="002B0E4C"/>
    <w:rsid w:val="002B34E2"/>
    <w:rsid w:val="002B3756"/>
    <w:rsid w:val="002B3B10"/>
    <w:rsid w:val="002B429F"/>
    <w:rsid w:val="002B435A"/>
    <w:rsid w:val="002B500B"/>
    <w:rsid w:val="002C005F"/>
    <w:rsid w:val="002C1418"/>
    <w:rsid w:val="002C5A5E"/>
    <w:rsid w:val="002C6CF0"/>
    <w:rsid w:val="002C6E61"/>
    <w:rsid w:val="002D236F"/>
    <w:rsid w:val="002D288D"/>
    <w:rsid w:val="002E0079"/>
    <w:rsid w:val="002E0BA1"/>
    <w:rsid w:val="002E3419"/>
    <w:rsid w:val="002E4322"/>
    <w:rsid w:val="002E56FC"/>
    <w:rsid w:val="002E61B3"/>
    <w:rsid w:val="002E6BA7"/>
    <w:rsid w:val="002F1576"/>
    <w:rsid w:val="002F2072"/>
    <w:rsid w:val="002F3301"/>
    <w:rsid w:val="002F344F"/>
    <w:rsid w:val="002F361D"/>
    <w:rsid w:val="002F4744"/>
    <w:rsid w:val="002F77D1"/>
    <w:rsid w:val="0030003E"/>
    <w:rsid w:val="00304601"/>
    <w:rsid w:val="003072EB"/>
    <w:rsid w:val="00311E09"/>
    <w:rsid w:val="00315AD6"/>
    <w:rsid w:val="0031740E"/>
    <w:rsid w:val="00317CD6"/>
    <w:rsid w:val="003201CA"/>
    <w:rsid w:val="0032115F"/>
    <w:rsid w:val="00321B9A"/>
    <w:rsid w:val="00321C35"/>
    <w:rsid w:val="00324C2F"/>
    <w:rsid w:val="003274F5"/>
    <w:rsid w:val="00330ACB"/>
    <w:rsid w:val="00332013"/>
    <w:rsid w:val="00332615"/>
    <w:rsid w:val="00332724"/>
    <w:rsid w:val="00340282"/>
    <w:rsid w:val="00340BA1"/>
    <w:rsid w:val="003410D1"/>
    <w:rsid w:val="00341ED1"/>
    <w:rsid w:val="003438AD"/>
    <w:rsid w:val="00343A32"/>
    <w:rsid w:val="00343EA7"/>
    <w:rsid w:val="00344DE1"/>
    <w:rsid w:val="00345DF9"/>
    <w:rsid w:val="00345F64"/>
    <w:rsid w:val="0034771F"/>
    <w:rsid w:val="003528CB"/>
    <w:rsid w:val="00353DBF"/>
    <w:rsid w:val="0035423C"/>
    <w:rsid w:val="003577BF"/>
    <w:rsid w:val="00360B03"/>
    <w:rsid w:val="003619C0"/>
    <w:rsid w:val="00362A9C"/>
    <w:rsid w:val="00364DF0"/>
    <w:rsid w:val="003700DF"/>
    <w:rsid w:val="00370A2C"/>
    <w:rsid w:val="00373E8B"/>
    <w:rsid w:val="00376001"/>
    <w:rsid w:val="0037775C"/>
    <w:rsid w:val="00382059"/>
    <w:rsid w:val="00382544"/>
    <w:rsid w:val="00382BB1"/>
    <w:rsid w:val="00384964"/>
    <w:rsid w:val="00387131"/>
    <w:rsid w:val="00390780"/>
    <w:rsid w:val="0039478F"/>
    <w:rsid w:val="003A07A6"/>
    <w:rsid w:val="003A6C61"/>
    <w:rsid w:val="003A707E"/>
    <w:rsid w:val="003A78D1"/>
    <w:rsid w:val="003B448F"/>
    <w:rsid w:val="003B535E"/>
    <w:rsid w:val="003B6EC5"/>
    <w:rsid w:val="003B6F6C"/>
    <w:rsid w:val="003B7E20"/>
    <w:rsid w:val="003C0FF7"/>
    <w:rsid w:val="003C4093"/>
    <w:rsid w:val="003C445E"/>
    <w:rsid w:val="003C45FE"/>
    <w:rsid w:val="003C59C7"/>
    <w:rsid w:val="003C61A3"/>
    <w:rsid w:val="003D276E"/>
    <w:rsid w:val="003D54BE"/>
    <w:rsid w:val="003D6427"/>
    <w:rsid w:val="003E00E9"/>
    <w:rsid w:val="003E1172"/>
    <w:rsid w:val="003E36E0"/>
    <w:rsid w:val="003E38A7"/>
    <w:rsid w:val="003E5A36"/>
    <w:rsid w:val="003E6AA9"/>
    <w:rsid w:val="003E6D51"/>
    <w:rsid w:val="003E7AF5"/>
    <w:rsid w:val="003F3C6C"/>
    <w:rsid w:val="003F59C5"/>
    <w:rsid w:val="003F5F64"/>
    <w:rsid w:val="003F7ED1"/>
    <w:rsid w:val="00400332"/>
    <w:rsid w:val="0040037A"/>
    <w:rsid w:val="004076CD"/>
    <w:rsid w:val="00410AC1"/>
    <w:rsid w:val="00410C84"/>
    <w:rsid w:val="00410E02"/>
    <w:rsid w:val="00414920"/>
    <w:rsid w:val="00422F83"/>
    <w:rsid w:val="00424531"/>
    <w:rsid w:val="004246F4"/>
    <w:rsid w:val="00430826"/>
    <w:rsid w:val="00431213"/>
    <w:rsid w:val="00434180"/>
    <w:rsid w:val="004357AF"/>
    <w:rsid w:val="00436040"/>
    <w:rsid w:val="00442CB8"/>
    <w:rsid w:val="00444E06"/>
    <w:rsid w:val="0044564D"/>
    <w:rsid w:val="00446364"/>
    <w:rsid w:val="00451407"/>
    <w:rsid w:val="004526E6"/>
    <w:rsid w:val="00452EA0"/>
    <w:rsid w:val="00453D67"/>
    <w:rsid w:val="00455CAD"/>
    <w:rsid w:val="00457995"/>
    <w:rsid w:val="004610F6"/>
    <w:rsid w:val="00465971"/>
    <w:rsid w:val="00471DEB"/>
    <w:rsid w:val="00472CD7"/>
    <w:rsid w:val="00476CF8"/>
    <w:rsid w:val="00480329"/>
    <w:rsid w:val="00482517"/>
    <w:rsid w:val="004851E1"/>
    <w:rsid w:val="004858FC"/>
    <w:rsid w:val="00486423"/>
    <w:rsid w:val="00486C51"/>
    <w:rsid w:val="00495246"/>
    <w:rsid w:val="00497485"/>
    <w:rsid w:val="004A02B8"/>
    <w:rsid w:val="004A0466"/>
    <w:rsid w:val="004A176B"/>
    <w:rsid w:val="004A32B7"/>
    <w:rsid w:val="004A4491"/>
    <w:rsid w:val="004A479B"/>
    <w:rsid w:val="004A5B3E"/>
    <w:rsid w:val="004B4299"/>
    <w:rsid w:val="004B45D7"/>
    <w:rsid w:val="004C182C"/>
    <w:rsid w:val="004C2235"/>
    <w:rsid w:val="004C32D8"/>
    <w:rsid w:val="004C4C5E"/>
    <w:rsid w:val="004C4DC4"/>
    <w:rsid w:val="004C536D"/>
    <w:rsid w:val="004C7C01"/>
    <w:rsid w:val="004D0AAB"/>
    <w:rsid w:val="004D2FE2"/>
    <w:rsid w:val="004D4968"/>
    <w:rsid w:val="004D4B12"/>
    <w:rsid w:val="004D5B5E"/>
    <w:rsid w:val="004D7DA9"/>
    <w:rsid w:val="004E4F6D"/>
    <w:rsid w:val="004E58C7"/>
    <w:rsid w:val="004E7A7D"/>
    <w:rsid w:val="004F046F"/>
    <w:rsid w:val="004F276F"/>
    <w:rsid w:val="004F29BE"/>
    <w:rsid w:val="004F7F7D"/>
    <w:rsid w:val="00503E11"/>
    <w:rsid w:val="005050EC"/>
    <w:rsid w:val="00507CC5"/>
    <w:rsid w:val="00513ABF"/>
    <w:rsid w:val="00513AD5"/>
    <w:rsid w:val="00516C43"/>
    <w:rsid w:val="00520D5E"/>
    <w:rsid w:val="00521A94"/>
    <w:rsid w:val="00524FDC"/>
    <w:rsid w:val="00530FEE"/>
    <w:rsid w:val="005331AE"/>
    <w:rsid w:val="005332AD"/>
    <w:rsid w:val="00533485"/>
    <w:rsid w:val="005338EE"/>
    <w:rsid w:val="00533FFC"/>
    <w:rsid w:val="00537D31"/>
    <w:rsid w:val="00540B3F"/>
    <w:rsid w:val="00543EB4"/>
    <w:rsid w:val="00545372"/>
    <w:rsid w:val="005458A4"/>
    <w:rsid w:val="00547533"/>
    <w:rsid w:val="00550F65"/>
    <w:rsid w:val="0055130C"/>
    <w:rsid w:val="00554175"/>
    <w:rsid w:val="0055522D"/>
    <w:rsid w:val="00562C06"/>
    <w:rsid w:val="00562DFC"/>
    <w:rsid w:val="00565E95"/>
    <w:rsid w:val="00574647"/>
    <w:rsid w:val="00574B33"/>
    <w:rsid w:val="00575841"/>
    <w:rsid w:val="0057662D"/>
    <w:rsid w:val="00582FB0"/>
    <w:rsid w:val="00585369"/>
    <w:rsid w:val="00585E86"/>
    <w:rsid w:val="00591E64"/>
    <w:rsid w:val="00592C48"/>
    <w:rsid w:val="00597049"/>
    <w:rsid w:val="00597704"/>
    <w:rsid w:val="005A47ED"/>
    <w:rsid w:val="005A611A"/>
    <w:rsid w:val="005A79FE"/>
    <w:rsid w:val="005B27CD"/>
    <w:rsid w:val="005B3585"/>
    <w:rsid w:val="005B585A"/>
    <w:rsid w:val="005C22E4"/>
    <w:rsid w:val="005C7C2C"/>
    <w:rsid w:val="005D17D9"/>
    <w:rsid w:val="005D204E"/>
    <w:rsid w:val="005D4C39"/>
    <w:rsid w:val="005D695D"/>
    <w:rsid w:val="005E0117"/>
    <w:rsid w:val="005E0949"/>
    <w:rsid w:val="005E1F06"/>
    <w:rsid w:val="005E24EC"/>
    <w:rsid w:val="005E5875"/>
    <w:rsid w:val="005E5D68"/>
    <w:rsid w:val="005F3DFE"/>
    <w:rsid w:val="005F5362"/>
    <w:rsid w:val="005F64C6"/>
    <w:rsid w:val="0060132E"/>
    <w:rsid w:val="00601859"/>
    <w:rsid w:val="00602117"/>
    <w:rsid w:val="00602895"/>
    <w:rsid w:val="00603AA7"/>
    <w:rsid w:val="00605952"/>
    <w:rsid w:val="006127CF"/>
    <w:rsid w:val="0061325C"/>
    <w:rsid w:val="00614002"/>
    <w:rsid w:val="00614601"/>
    <w:rsid w:val="00614CB2"/>
    <w:rsid w:val="00614E45"/>
    <w:rsid w:val="00615D0F"/>
    <w:rsid w:val="006215FA"/>
    <w:rsid w:val="00622FA3"/>
    <w:rsid w:val="00622FDE"/>
    <w:rsid w:val="00624662"/>
    <w:rsid w:val="006255DB"/>
    <w:rsid w:val="006329F3"/>
    <w:rsid w:val="00633B3B"/>
    <w:rsid w:val="006436CD"/>
    <w:rsid w:val="00644154"/>
    <w:rsid w:val="00644A77"/>
    <w:rsid w:val="00645252"/>
    <w:rsid w:val="006471DB"/>
    <w:rsid w:val="00651B0B"/>
    <w:rsid w:val="0065265D"/>
    <w:rsid w:val="00652AD1"/>
    <w:rsid w:val="00652AEB"/>
    <w:rsid w:val="006606C1"/>
    <w:rsid w:val="00662F4E"/>
    <w:rsid w:val="00663886"/>
    <w:rsid w:val="00663EC1"/>
    <w:rsid w:val="006672D3"/>
    <w:rsid w:val="00670D95"/>
    <w:rsid w:val="0067259B"/>
    <w:rsid w:val="006733BA"/>
    <w:rsid w:val="0068122F"/>
    <w:rsid w:val="0068341C"/>
    <w:rsid w:val="006859FA"/>
    <w:rsid w:val="00686A44"/>
    <w:rsid w:val="006946C2"/>
    <w:rsid w:val="006A21D4"/>
    <w:rsid w:val="006A271B"/>
    <w:rsid w:val="006A4374"/>
    <w:rsid w:val="006A5E17"/>
    <w:rsid w:val="006A644B"/>
    <w:rsid w:val="006B0058"/>
    <w:rsid w:val="006B1176"/>
    <w:rsid w:val="006B296C"/>
    <w:rsid w:val="006B2C0F"/>
    <w:rsid w:val="006B3B42"/>
    <w:rsid w:val="006C0A1A"/>
    <w:rsid w:val="006C4C13"/>
    <w:rsid w:val="006C4D30"/>
    <w:rsid w:val="006C5E39"/>
    <w:rsid w:val="006C62F4"/>
    <w:rsid w:val="006C77A3"/>
    <w:rsid w:val="006D30B5"/>
    <w:rsid w:val="006D321C"/>
    <w:rsid w:val="006D3D74"/>
    <w:rsid w:val="006D3DF3"/>
    <w:rsid w:val="006D4014"/>
    <w:rsid w:val="006D54FE"/>
    <w:rsid w:val="006D6ECC"/>
    <w:rsid w:val="006D760B"/>
    <w:rsid w:val="006E053C"/>
    <w:rsid w:val="006E1AD5"/>
    <w:rsid w:val="006E4E28"/>
    <w:rsid w:val="006F18BF"/>
    <w:rsid w:val="006F1E7F"/>
    <w:rsid w:val="006F2413"/>
    <w:rsid w:val="006F2E51"/>
    <w:rsid w:val="006F373F"/>
    <w:rsid w:val="006F7247"/>
    <w:rsid w:val="00703811"/>
    <w:rsid w:val="00703EA3"/>
    <w:rsid w:val="00703FF7"/>
    <w:rsid w:val="007051A3"/>
    <w:rsid w:val="007052BC"/>
    <w:rsid w:val="00705CAE"/>
    <w:rsid w:val="00707677"/>
    <w:rsid w:val="007077FB"/>
    <w:rsid w:val="007105AD"/>
    <w:rsid w:val="00712026"/>
    <w:rsid w:val="0071332A"/>
    <w:rsid w:val="00717482"/>
    <w:rsid w:val="00720D3E"/>
    <w:rsid w:val="007226F0"/>
    <w:rsid w:val="00726669"/>
    <w:rsid w:val="0073747C"/>
    <w:rsid w:val="00741985"/>
    <w:rsid w:val="00741B82"/>
    <w:rsid w:val="00742A9D"/>
    <w:rsid w:val="007501B4"/>
    <w:rsid w:val="0075164B"/>
    <w:rsid w:val="00753D09"/>
    <w:rsid w:val="00754C36"/>
    <w:rsid w:val="00756F4A"/>
    <w:rsid w:val="00757E9D"/>
    <w:rsid w:val="007611D7"/>
    <w:rsid w:val="007637AC"/>
    <w:rsid w:val="007650DB"/>
    <w:rsid w:val="00771EAA"/>
    <w:rsid w:val="0077332A"/>
    <w:rsid w:val="00775800"/>
    <w:rsid w:val="0077740E"/>
    <w:rsid w:val="0078150A"/>
    <w:rsid w:val="00781709"/>
    <w:rsid w:val="00784C85"/>
    <w:rsid w:val="00785FEC"/>
    <w:rsid w:val="0078600F"/>
    <w:rsid w:val="007871B3"/>
    <w:rsid w:val="00787B90"/>
    <w:rsid w:val="00790F5F"/>
    <w:rsid w:val="00791EBE"/>
    <w:rsid w:val="007925D8"/>
    <w:rsid w:val="0079620F"/>
    <w:rsid w:val="007A31D7"/>
    <w:rsid w:val="007A45F3"/>
    <w:rsid w:val="007B00FF"/>
    <w:rsid w:val="007B2B1E"/>
    <w:rsid w:val="007B2DC7"/>
    <w:rsid w:val="007B3987"/>
    <w:rsid w:val="007B76E0"/>
    <w:rsid w:val="007B7D8E"/>
    <w:rsid w:val="007C00B4"/>
    <w:rsid w:val="007C16ED"/>
    <w:rsid w:val="007C1FF6"/>
    <w:rsid w:val="007C2593"/>
    <w:rsid w:val="007C2977"/>
    <w:rsid w:val="007C3554"/>
    <w:rsid w:val="007C44C6"/>
    <w:rsid w:val="007C48CE"/>
    <w:rsid w:val="007C569D"/>
    <w:rsid w:val="007C5C79"/>
    <w:rsid w:val="007C5D1F"/>
    <w:rsid w:val="007C7612"/>
    <w:rsid w:val="007D2BC8"/>
    <w:rsid w:val="007D3005"/>
    <w:rsid w:val="007D3510"/>
    <w:rsid w:val="007D516D"/>
    <w:rsid w:val="007D5A18"/>
    <w:rsid w:val="007D7D68"/>
    <w:rsid w:val="007E0AD5"/>
    <w:rsid w:val="007E105D"/>
    <w:rsid w:val="007E2937"/>
    <w:rsid w:val="007F08ED"/>
    <w:rsid w:val="007F0E24"/>
    <w:rsid w:val="007F13FC"/>
    <w:rsid w:val="007F2CF3"/>
    <w:rsid w:val="007F32E4"/>
    <w:rsid w:val="00800ACE"/>
    <w:rsid w:val="008014D7"/>
    <w:rsid w:val="0080263E"/>
    <w:rsid w:val="00803454"/>
    <w:rsid w:val="008058DD"/>
    <w:rsid w:val="008068B0"/>
    <w:rsid w:val="0081180D"/>
    <w:rsid w:val="008215B1"/>
    <w:rsid w:val="00825F31"/>
    <w:rsid w:val="00830023"/>
    <w:rsid w:val="00834C0F"/>
    <w:rsid w:val="008353BC"/>
    <w:rsid w:val="008378E5"/>
    <w:rsid w:val="00844CC3"/>
    <w:rsid w:val="008452DC"/>
    <w:rsid w:val="00850051"/>
    <w:rsid w:val="00850FB9"/>
    <w:rsid w:val="008530AE"/>
    <w:rsid w:val="00856864"/>
    <w:rsid w:val="00856CDF"/>
    <w:rsid w:val="00856F6D"/>
    <w:rsid w:val="00861941"/>
    <w:rsid w:val="0086197B"/>
    <w:rsid w:val="0086373F"/>
    <w:rsid w:val="008655AE"/>
    <w:rsid w:val="008707DC"/>
    <w:rsid w:val="00870CCB"/>
    <w:rsid w:val="00871AB2"/>
    <w:rsid w:val="0087329B"/>
    <w:rsid w:val="0087728D"/>
    <w:rsid w:val="00880BC5"/>
    <w:rsid w:val="0088449B"/>
    <w:rsid w:val="00885523"/>
    <w:rsid w:val="0088553D"/>
    <w:rsid w:val="008925CB"/>
    <w:rsid w:val="00892BA3"/>
    <w:rsid w:val="00892E07"/>
    <w:rsid w:val="00893E7F"/>
    <w:rsid w:val="00897E5D"/>
    <w:rsid w:val="008A01B2"/>
    <w:rsid w:val="008A062C"/>
    <w:rsid w:val="008A1A71"/>
    <w:rsid w:val="008A1B49"/>
    <w:rsid w:val="008A272D"/>
    <w:rsid w:val="008A2F62"/>
    <w:rsid w:val="008A64B3"/>
    <w:rsid w:val="008B0135"/>
    <w:rsid w:val="008B50D5"/>
    <w:rsid w:val="008B565D"/>
    <w:rsid w:val="008B5E57"/>
    <w:rsid w:val="008B723D"/>
    <w:rsid w:val="008B7C99"/>
    <w:rsid w:val="008C1324"/>
    <w:rsid w:val="008C1BF2"/>
    <w:rsid w:val="008C238A"/>
    <w:rsid w:val="008C2514"/>
    <w:rsid w:val="008C256A"/>
    <w:rsid w:val="008C5AFE"/>
    <w:rsid w:val="008D04FE"/>
    <w:rsid w:val="008D0B60"/>
    <w:rsid w:val="008D1DCB"/>
    <w:rsid w:val="008D2EDD"/>
    <w:rsid w:val="008D48C5"/>
    <w:rsid w:val="008D4D89"/>
    <w:rsid w:val="008D548C"/>
    <w:rsid w:val="008D5DF5"/>
    <w:rsid w:val="008D69AB"/>
    <w:rsid w:val="008E0C81"/>
    <w:rsid w:val="008E19DD"/>
    <w:rsid w:val="008E1F47"/>
    <w:rsid w:val="008E2790"/>
    <w:rsid w:val="008E4183"/>
    <w:rsid w:val="008E5771"/>
    <w:rsid w:val="008E595A"/>
    <w:rsid w:val="008F3C0E"/>
    <w:rsid w:val="008F4578"/>
    <w:rsid w:val="00900659"/>
    <w:rsid w:val="00900C0B"/>
    <w:rsid w:val="009016FC"/>
    <w:rsid w:val="00901BA4"/>
    <w:rsid w:val="00902929"/>
    <w:rsid w:val="00905C21"/>
    <w:rsid w:val="00907728"/>
    <w:rsid w:val="00911496"/>
    <w:rsid w:val="00920D06"/>
    <w:rsid w:val="00921068"/>
    <w:rsid w:val="00921E0D"/>
    <w:rsid w:val="00922E88"/>
    <w:rsid w:val="00935EF9"/>
    <w:rsid w:val="00935F45"/>
    <w:rsid w:val="009361C9"/>
    <w:rsid w:val="0093630A"/>
    <w:rsid w:val="0093741E"/>
    <w:rsid w:val="00942365"/>
    <w:rsid w:val="00943578"/>
    <w:rsid w:val="0094638D"/>
    <w:rsid w:val="00947108"/>
    <w:rsid w:val="0095030A"/>
    <w:rsid w:val="009517DE"/>
    <w:rsid w:val="0095230F"/>
    <w:rsid w:val="00955CAD"/>
    <w:rsid w:val="00955EA3"/>
    <w:rsid w:val="0095673D"/>
    <w:rsid w:val="0096214C"/>
    <w:rsid w:val="00965A78"/>
    <w:rsid w:val="00965EE8"/>
    <w:rsid w:val="00965FBD"/>
    <w:rsid w:val="00966D49"/>
    <w:rsid w:val="009719B5"/>
    <w:rsid w:val="0097268F"/>
    <w:rsid w:val="00975C9B"/>
    <w:rsid w:val="00976957"/>
    <w:rsid w:val="009771BB"/>
    <w:rsid w:val="00977A62"/>
    <w:rsid w:val="0098081D"/>
    <w:rsid w:val="0098096B"/>
    <w:rsid w:val="0098242F"/>
    <w:rsid w:val="00983BB2"/>
    <w:rsid w:val="00984525"/>
    <w:rsid w:val="00985ECC"/>
    <w:rsid w:val="00990930"/>
    <w:rsid w:val="00991658"/>
    <w:rsid w:val="009917CB"/>
    <w:rsid w:val="00994515"/>
    <w:rsid w:val="009A2553"/>
    <w:rsid w:val="009A4166"/>
    <w:rsid w:val="009A70BB"/>
    <w:rsid w:val="009A7B3D"/>
    <w:rsid w:val="009B2028"/>
    <w:rsid w:val="009C3735"/>
    <w:rsid w:val="009C50AD"/>
    <w:rsid w:val="009C5977"/>
    <w:rsid w:val="009C6AE4"/>
    <w:rsid w:val="009D1761"/>
    <w:rsid w:val="009D21C2"/>
    <w:rsid w:val="009D380A"/>
    <w:rsid w:val="009D4032"/>
    <w:rsid w:val="009D6A6D"/>
    <w:rsid w:val="009E0DC3"/>
    <w:rsid w:val="009E3A37"/>
    <w:rsid w:val="009E76F7"/>
    <w:rsid w:val="009E7896"/>
    <w:rsid w:val="009F6148"/>
    <w:rsid w:val="00A0138E"/>
    <w:rsid w:val="00A0256F"/>
    <w:rsid w:val="00A0444A"/>
    <w:rsid w:val="00A04CE0"/>
    <w:rsid w:val="00A070CB"/>
    <w:rsid w:val="00A1084B"/>
    <w:rsid w:val="00A143FE"/>
    <w:rsid w:val="00A14C97"/>
    <w:rsid w:val="00A15271"/>
    <w:rsid w:val="00A16927"/>
    <w:rsid w:val="00A2027F"/>
    <w:rsid w:val="00A240A9"/>
    <w:rsid w:val="00A25209"/>
    <w:rsid w:val="00A316AE"/>
    <w:rsid w:val="00A31C80"/>
    <w:rsid w:val="00A31F10"/>
    <w:rsid w:val="00A342EE"/>
    <w:rsid w:val="00A37E12"/>
    <w:rsid w:val="00A42726"/>
    <w:rsid w:val="00A4291C"/>
    <w:rsid w:val="00A43325"/>
    <w:rsid w:val="00A46F20"/>
    <w:rsid w:val="00A50ED2"/>
    <w:rsid w:val="00A5213A"/>
    <w:rsid w:val="00A55865"/>
    <w:rsid w:val="00A573E4"/>
    <w:rsid w:val="00A62513"/>
    <w:rsid w:val="00A652ED"/>
    <w:rsid w:val="00A67620"/>
    <w:rsid w:val="00A70656"/>
    <w:rsid w:val="00A71212"/>
    <w:rsid w:val="00A71631"/>
    <w:rsid w:val="00A763CC"/>
    <w:rsid w:val="00A76CD6"/>
    <w:rsid w:val="00A77141"/>
    <w:rsid w:val="00A82CA6"/>
    <w:rsid w:val="00A83CE1"/>
    <w:rsid w:val="00A84274"/>
    <w:rsid w:val="00A9055F"/>
    <w:rsid w:val="00A9084F"/>
    <w:rsid w:val="00A9204E"/>
    <w:rsid w:val="00A9320D"/>
    <w:rsid w:val="00A932FE"/>
    <w:rsid w:val="00A9690D"/>
    <w:rsid w:val="00AA36BC"/>
    <w:rsid w:val="00AA471C"/>
    <w:rsid w:val="00AA6337"/>
    <w:rsid w:val="00AA732D"/>
    <w:rsid w:val="00AA73A4"/>
    <w:rsid w:val="00AB05F2"/>
    <w:rsid w:val="00AB1EAC"/>
    <w:rsid w:val="00AC0002"/>
    <w:rsid w:val="00AC0E8B"/>
    <w:rsid w:val="00AC516B"/>
    <w:rsid w:val="00AC5848"/>
    <w:rsid w:val="00AC5D18"/>
    <w:rsid w:val="00AC6F1A"/>
    <w:rsid w:val="00AD09F9"/>
    <w:rsid w:val="00AD0FEF"/>
    <w:rsid w:val="00AD1F78"/>
    <w:rsid w:val="00AD4D21"/>
    <w:rsid w:val="00AE2493"/>
    <w:rsid w:val="00AE27D8"/>
    <w:rsid w:val="00AE381C"/>
    <w:rsid w:val="00AE3EA8"/>
    <w:rsid w:val="00AE7A2C"/>
    <w:rsid w:val="00AF51EA"/>
    <w:rsid w:val="00B00C60"/>
    <w:rsid w:val="00B017C6"/>
    <w:rsid w:val="00B0376D"/>
    <w:rsid w:val="00B049D9"/>
    <w:rsid w:val="00B04E73"/>
    <w:rsid w:val="00B0664F"/>
    <w:rsid w:val="00B15AFA"/>
    <w:rsid w:val="00B17059"/>
    <w:rsid w:val="00B200A0"/>
    <w:rsid w:val="00B24A5C"/>
    <w:rsid w:val="00B275E4"/>
    <w:rsid w:val="00B27A82"/>
    <w:rsid w:val="00B30A04"/>
    <w:rsid w:val="00B30FA2"/>
    <w:rsid w:val="00B34288"/>
    <w:rsid w:val="00B343C9"/>
    <w:rsid w:val="00B35C37"/>
    <w:rsid w:val="00B35C70"/>
    <w:rsid w:val="00B361AC"/>
    <w:rsid w:val="00B421DB"/>
    <w:rsid w:val="00B42784"/>
    <w:rsid w:val="00B42B06"/>
    <w:rsid w:val="00B47B4A"/>
    <w:rsid w:val="00B47C12"/>
    <w:rsid w:val="00B5285C"/>
    <w:rsid w:val="00B54613"/>
    <w:rsid w:val="00B575A3"/>
    <w:rsid w:val="00B57642"/>
    <w:rsid w:val="00B62202"/>
    <w:rsid w:val="00B63554"/>
    <w:rsid w:val="00B65518"/>
    <w:rsid w:val="00B6692F"/>
    <w:rsid w:val="00B67CDF"/>
    <w:rsid w:val="00B709B4"/>
    <w:rsid w:val="00B7229A"/>
    <w:rsid w:val="00B72AC1"/>
    <w:rsid w:val="00B7373F"/>
    <w:rsid w:val="00B73EBC"/>
    <w:rsid w:val="00B754AB"/>
    <w:rsid w:val="00B75A71"/>
    <w:rsid w:val="00B76875"/>
    <w:rsid w:val="00B85C81"/>
    <w:rsid w:val="00B869EB"/>
    <w:rsid w:val="00B876F2"/>
    <w:rsid w:val="00B91029"/>
    <w:rsid w:val="00B936F6"/>
    <w:rsid w:val="00B9523A"/>
    <w:rsid w:val="00B97A82"/>
    <w:rsid w:val="00BA3A8E"/>
    <w:rsid w:val="00BA3B89"/>
    <w:rsid w:val="00BA47D6"/>
    <w:rsid w:val="00BA4FB8"/>
    <w:rsid w:val="00BA6B93"/>
    <w:rsid w:val="00BB2059"/>
    <w:rsid w:val="00BB232A"/>
    <w:rsid w:val="00BB3028"/>
    <w:rsid w:val="00BB3172"/>
    <w:rsid w:val="00BB5289"/>
    <w:rsid w:val="00BB5635"/>
    <w:rsid w:val="00BB5B29"/>
    <w:rsid w:val="00BC0832"/>
    <w:rsid w:val="00BC4651"/>
    <w:rsid w:val="00BC4F25"/>
    <w:rsid w:val="00BD0597"/>
    <w:rsid w:val="00BD1175"/>
    <w:rsid w:val="00BD11FF"/>
    <w:rsid w:val="00BD1B32"/>
    <w:rsid w:val="00BD44C6"/>
    <w:rsid w:val="00BD559B"/>
    <w:rsid w:val="00BD571C"/>
    <w:rsid w:val="00BD76A3"/>
    <w:rsid w:val="00BE02A3"/>
    <w:rsid w:val="00BE1A46"/>
    <w:rsid w:val="00BE227E"/>
    <w:rsid w:val="00BE64D4"/>
    <w:rsid w:val="00BE7240"/>
    <w:rsid w:val="00BF07CE"/>
    <w:rsid w:val="00BF08F4"/>
    <w:rsid w:val="00BF126B"/>
    <w:rsid w:val="00BF2712"/>
    <w:rsid w:val="00BF4CCD"/>
    <w:rsid w:val="00BF77FE"/>
    <w:rsid w:val="00BF7AA6"/>
    <w:rsid w:val="00C001C8"/>
    <w:rsid w:val="00C00B4E"/>
    <w:rsid w:val="00C01058"/>
    <w:rsid w:val="00C03033"/>
    <w:rsid w:val="00C13F31"/>
    <w:rsid w:val="00C170C6"/>
    <w:rsid w:val="00C200E2"/>
    <w:rsid w:val="00C20129"/>
    <w:rsid w:val="00C23A80"/>
    <w:rsid w:val="00C24107"/>
    <w:rsid w:val="00C26459"/>
    <w:rsid w:val="00C264A0"/>
    <w:rsid w:val="00C26B9D"/>
    <w:rsid w:val="00C313A6"/>
    <w:rsid w:val="00C31B16"/>
    <w:rsid w:val="00C33272"/>
    <w:rsid w:val="00C35117"/>
    <w:rsid w:val="00C360A5"/>
    <w:rsid w:val="00C3718C"/>
    <w:rsid w:val="00C374FE"/>
    <w:rsid w:val="00C41634"/>
    <w:rsid w:val="00C42C32"/>
    <w:rsid w:val="00C460B0"/>
    <w:rsid w:val="00C4720A"/>
    <w:rsid w:val="00C50021"/>
    <w:rsid w:val="00C520FC"/>
    <w:rsid w:val="00C555E0"/>
    <w:rsid w:val="00C61BCC"/>
    <w:rsid w:val="00C64C51"/>
    <w:rsid w:val="00C64D12"/>
    <w:rsid w:val="00C65ED9"/>
    <w:rsid w:val="00C71928"/>
    <w:rsid w:val="00C7492F"/>
    <w:rsid w:val="00C77225"/>
    <w:rsid w:val="00C77917"/>
    <w:rsid w:val="00C800ED"/>
    <w:rsid w:val="00C82090"/>
    <w:rsid w:val="00C8214A"/>
    <w:rsid w:val="00C92839"/>
    <w:rsid w:val="00C92CBB"/>
    <w:rsid w:val="00C95685"/>
    <w:rsid w:val="00C96BF4"/>
    <w:rsid w:val="00C96EE4"/>
    <w:rsid w:val="00C97A16"/>
    <w:rsid w:val="00CA1B69"/>
    <w:rsid w:val="00CA43EF"/>
    <w:rsid w:val="00CA5EC0"/>
    <w:rsid w:val="00CA6B6C"/>
    <w:rsid w:val="00CA71E2"/>
    <w:rsid w:val="00CA762D"/>
    <w:rsid w:val="00CB38E6"/>
    <w:rsid w:val="00CC3556"/>
    <w:rsid w:val="00CC426F"/>
    <w:rsid w:val="00CC4F0A"/>
    <w:rsid w:val="00CC5D48"/>
    <w:rsid w:val="00CC67B3"/>
    <w:rsid w:val="00CC6C7B"/>
    <w:rsid w:val="00CD0867"/>
    <w:rsid w:val="00CD186E"/>
    <w:rsid w:val="00CD1A25"/>
    <w:rsid w:val="00CD6A8D"/>
    <w:rsid w:val="00CD750A"/>
    <w:rsid w:val="00CE1C03"/>
    <w:rsid w:val="00CF3394"/>
    <w:rsid w:val="00CF3FC2"/>
    <w:rsid w:val="00CF5C15"/>
    <w:rsid w:val="00D0027D"/>
    <w:rsid w:val="00D00B19"/>
    <w:rsid w:val="00D022E3"/>
    <w:rsid w:val="00D03470"/>
    <w:rsid w:val="00D047E1"/>
    <w:rsid w:val="00D07AC6"/>
    <w:rsid w:val="00D10DE3"/>
    <w:rsid w:val="00D1241F"/>
    <w:rsid w:val="00D13B4E"/>
    <w:rsid w:val="00D13F9A"/>
    <w:rsid w:val="00D16E7A"/>
    <w:rsid w:val="00D21B39"/>
    <w:rsid w:val="00D221CA"/>
    <w:rsid w:val="00D2370B"/>
    <w:rsid w:val="00D23772"/>
    <w:rsid w:val="00D26C40"/>
    <w:rsid w:val="00D312E3"/>
    <w:rsid w:val="00D3230B"/>
    <w:rsid w:val="00D347B1"/>
    <w:rsid w:val="00D35610"/>
    <w:rsid w:val="00D36835"/>
    <w:rsid w:val="00D405A1"/>
    <w:rsid w:val="00D41060"/>
    <w:rsid w:val="00D45886"/>
    <w:rsid w:val="00D460A7"/>
    <w:rsid w:val="00D50771"/>
    <w:rsid w:val="00D51D5A"/>
    <w:rsid w:val="00D54AA4"/>
    <w:rsid w:val="00D625C9"/>
    <w:rsid w:val="00D65542"/>
    <w:rsid w:val="00D67703"/>
    <w:rsid w:val="00D71BC9"/>
    <w:rsid w:val="00D72B3B"/>
    <w:rsid w:val="00D72C25"/>
    <w:rsid w:val="00D73580"/>
    <w:rsid w:val="00D73C51"/>
    <w:rsid w:val="00D75BC0"/>
    <w:rsid w:val="00D76558"/>
    <w:rsid w:val="00D7666A"/>
    <w:rsid w:val="00D77819"/>
    <w:rsid w:val="00D77D7B"/>
    <w:rsid w:val="00D80F35"/>
    <w:rsid w:val="00D81656"/>
    <w:rsid w:val="00D83A20"/>
    <w:rsid w:val="00D83F02"/>
    <w:rsid w:val="00D84296"/>
    <w:rsid w:val="00D85C4E"/>
    <w:rsid w:val="00D87509"/>
    <w:rsid w:val="00D91CB3"/>
    <w:rsid w:val="00D93AA5"/>
    <w:rsid w:val="00D9444B"/>
    <w:rsid w:val="00DA09F9"/>
    <w:rsid w:val="00DA1A3D"/>
    <w:rsid w:val="00DA2920"/>
    <w:rsid w:val="00DA2A63"/>
    <w:rsid w:val="00DA2FF6"/>
    <w:rsid w:val="00DA4514"/>
    <w:rsid w:val="00DA5287"/>
    <w:rsid w:val="00DA56BE"/>
    <w:rsid w:val="00DB168A"/>
    <w:rsid w:val="00DB2016"/>
    <w:rsid w:val="00DB2085"/>
    <w:rsid w:val="00DB305E"/>
    <w:rsid w:val="00DB486F"/>
    <w:rsid w:val="00DB5373"/>
    <w:rsid w:val="00DB5E5E"/>
    <w:rsid w:val="00DB657C"/>
    <w:rsid w:val="00DB6C4A"/>
    <w:rsid w:val="00DC2731"/>
    <w:rsid w:val="00DD43DA"/>
    <w:rsid w:val="00DD4DE2"/>
    <w:rsid w:val="00DE0D50"/>
    <w:rsid w:val="00DE28BC"/>
    <w:rsid w:val="00DE33FC"/>
    <w:rsid w:val="00DE3904"/>
    <w:rsid w:val="00DF0C7C"/>
    <w:rsid w:val="00DF1D86"/>
    <w:rsid w:val="00DF2FDA"/>
    <w:rsid w:val="00DF4ED7"/>
    <w:rsid w:val="00DF6212"/>
    <w:rsid w:val="00DF6520"/>
    <w:rsid w:val="00DF6D3F"/>
    <w:rsid w:val="00DF7AE9"/>
    <w:rsid w:val="00E00283"/>
    <w:rsid w:val="00E00D86"/>
    <w:rsid w:val="00E05FD2"/>
    <w:rsid w:val="00E060A2"/>
    <w:rsid w:val="00E071FF"/>
    <w:rsid w:val="00E07646"/>
    <w:rsid w:val="00E1025E"/>
    <w:rsid w:val="00E103D0"/>
    <w:rsid w:val="00E13770"/>
    <w:rsid w:val="00E14525"/>
    <w:rsid w:val="00E17C50"/>
    <w:rsid w:val="00E207C2"/>
    <w:rsid w:val="00E23D2C"/>
    <w:rsid w:val="00E24E7D"/>
    <w:rsid w:val="00E25646"/>
    <w:rsid w:val="00E2599C"/>
    <w:rsid w:val="00E33C32"/>
    <w:rsid w:val="00E35D4F"/>
    <w:rsid w:val="00E4214E"/>
    <w:rsid w:val="00E46C66"/>
    <w:rsid w:val="00E47374"/>
    <w:rsid w:val="00E500DF"/>
    <w:rsid w:val="00E511EC"/>
    <w:rsid w:val="00E51CE0"/>
    <w:rsid w:val="00E52448"/>
    <w:rsid w:val="00E55F40"/>
    <w:rsid w:val="00E56020"/>
    <w:rsid w:val="00E5696B"/>
    <w:rsid w:val="00E666B7"/>
    <w:rsid w:val="00E66844"/>
    <w:rsid w:val="00E66D22"/>
    <w:rsid w:val="00E71EE9"/>
    <w:rsid w:val="00E724F9"/>
    <w:rsid w:val="00E727E3"/>
    <w:rsid w:val="00E81321"/>
    <w:rsid w:val="00E8202C"/>
    <w:rsid w:val="00E92375"/>
    <w:rsid w:val="00E93D55"/>
    <w:rsid w:val="00EA040F"/>
    <w:rsid w:val="00EA0D2B"/>
    <w:rsid w:val="00EA1A15"/>
    <w:rsid w:val="00EA1E4E"/>
    <w:rsid w:val="00EA48A5"/>
    <w:rsid w:val="00EA5657"/>
    <w:rsid w:val="00EA6403"/>
    <w:rsid w:val="00EA6A48"/>
    <w:rsid w:val="00EB0087"/>
    <w:rsid w:val="00EB05AE"/>
    <w:rsid w:val="00EB16B9"/>
    <w:rsid w:val="00EB1718"/>
    <w:rsid w:val="00EB40DB"/>
    <w:rsid w:val="00EB4AF8"/>
    <w:rsid w:val="00EB56B2"/>
    <w:rsid w:val="00EC0AA9"/>
    <w:rsid w:val="00EC4E32"/>
    <w:rsid w:val="00EC52D8"/>
    <w:rsid w:val="00EC6969"/>
    <w:rsid w:val="00ED072B"/>
    <w:rsid w:val="00ED18F9"/>
    <w:rsid w:val="00ED2B68"/>
    <w:rsid w:val="00ED3821"/>
    <w:rsid w:val="00ED3F82"/>
    <w:rsid w:val="00ED4D16"/>
    <w:rsid w:val="00ED4EF3"/>
    <w:rsid w:val="00ED65EA"/>
    <w:rsid w:val="00ED67ED"/>
    <w:rsid w:val="00ED7289"/>
    <w:rsid w:val="00EE301E"/>
    <w:rsid w:val="00EE3F91"/>
    <w:rsid w:val="00EE434D"/>
    <w:rsid w:val="00EE44AE"/>
    <w:rsid w:val="00EF2C9B"/>
    <w:rsid w:val="00F02314"/>
    <w:rsid w:val="00F043B3"/>
    <w:rsid w:val="00F0548B"/>
    <w:rsid w:val="00F07506"/>
    <w:rsid w:val="00F07E77"/>
    <w:rsid w:val="00F11A04"/>
    <w:rsid w:val="00F128F2"/>
    <w:rsid w:val="00F12B0C"/>
    <w:rsid w:val="00F15430"/>
    <w:rsid w:val="00F159EA"/>
    <w:rsid w:val="00F15F48"/>
    <w:rsid w:val="00F162A8"/>
    <w:rsid w:val="00F16E3D"/>
    <w:rsid w:val="00F20308"/>
    <w:rsid w:val="00F22604"/>
    <w:rsid w:val="00F2369E"/>
    <w:rsid w:val="00F240E3"/>
    <w:rsid w:val="00F24E79"/>
    <w:rsid w:val="00F254C8"/>
    <w:rsid w:val="00F2602D"/>
    <w:rsid w:val="00F271A0"/>
    <w:rsid w:val="00F27246"/>
    <w:rsid w:val="00F30D8E"/>
    <w:rsid w:val="00F341E3"/>
    <w:rsid w:val="00F3498A"/>
    <w:rsid w:val="00F34ADB"/>
    <w:rsid w:val="00F35C57"/>
    <w:rsid w:val="00F40F07"/>
    <w:rsid w:val="00F40F90"/>
    <w:rsid w:val="00F42E2A"/>
    <w:rsid w:val="00F44464"/>
    <w:rsid w:val="00F47AC8"/>
    <w:rsid w:val="00F5014C"/>
    <w:rsid w:val="00F5658D"/>
    <w:rsid w:val="00F626C9"/>
    <w:rsid w:val="00F62E7C"/>
    <w:rsid w:val="00F63C9A"/>
    <w:rsid w:val="00F652BF"/>
    <w:rsid w:val="00F65C79"/>
    <w:rsid w:val="00F67895"/>
    <w:rsid w:val="00F71436"/>
    <w:rsid w:val="00F7226C"/>
    <w:rsid w:val="00F77502"/>
    <w:rsid w:val="00F806AC"/>
    <w:rsid w:val="00F813AD"/>
    <w:rsid w:val="00F82460"/>
    <w:rsid w:val="00F8371F"/>
    <w:rsid w:val="00F878C8"/>
    <w:rsid w:val="00F87F0E"/>
    <w:rsid w:val="00F91077"/>
    <w:rsid w:val="00F91578"/>
    <w:rsid w:val="00F9296B"/>
    <w:rsid w:val="00F95D36"/>
    <w:rsid w:val="00F9633C"/>
    <w:rsid w:val="00FA12F1"/>
    <w:rsid w:val="00FA2613"/>
    <w:rsid w:val="00FB0C6D"/>
    <w:rsid w:val="00FB2EC8"/>
    <w:rsid w:val="00FB3329"/>
    <w:rsid w:val="00FB3ABF"/>
    <w:rsid w:val="00FB619B"/>
    <w:rsid w:val="00FB67E3"/>
    <w:rsid w:val="00FC0343"/>
    <w:rsid w:val="00FC0EC4"/>
    <w:rsid w:val="00FC1F1E"/>
    <w:rsid w:val="00FC3706"/>
    <w:rsid w:val="00FC511F"/>
    <w:rsid w:val="00FC72B8"/>
    <w:rsid w:val="00FC7C00"/>
    <w:rsid w:val="00FD1637"/>
    <w:rsid w:val="00FD1E83"/>
    <w:rsid w:val="00FD283C"/>
    <w:rsid w:val="00FD4582"/>
    <w:rsid w:val="00FD4627"/>
    <w:rsid w:val="00FD486B"/>
    <w:rsid w:val="00FD6488"/>
    <w:rsid w:val="00FD679D"/>
    <w:rsid w:val="00FE07DA"/>
    <w:rsid w:val="00FE5780"/>
    <w:rsid w:val="00FE5D6F"/>
    <w:rsid w:val="00FE6CB1"/>
    <w:rsid w:val="00FE78FF"/>
    <w:rsid w:val="00FF2B8B"/>
    <w:rsid w:val="00FF473E"/>
    <w:rsid w:val="00FF4E1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8A88D9"/>
  <w15:docId w15:val="{C6F69A04-1CC0-46DA-8555-DB841CC11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2929"/>
    <w:pPr>
      <w:spacing w:after="120"/>
    </w:pPr>
    <w:rPr>
      <w:rFonts w:eastAsiaTheme="minorEastAsia"/>
      <w:sz w:val="20"/>
      <w:szCs w:val="20"/>
      <w:lang w:val="en-GB"/>
    </w:rPr>
  </w:style>
  <w:style w:type="paragraph" w:styleId="Heading1">
    <w:name w:val="heading 1"/>
    <w:basedOn w:val="Normal"/>
    <w:next w:val="Normal"/>
    <w:link w:val="Heading1Char"/>
    <w:uiPriority w:val="9"/>
    <w:qFormat/>
    <w:rsid w:val="004F7F7D"/>
    <w:pPr>
      <w:keepNext/>
      <w:keepLines/>
      <w:spacing w:before="240" w:after="240"/>
      <w:outlineLvl w:val="0"/>
    </w:pPr>
    <w:rPr>
      <w:rFonts w:asciiTheme="majorHAnsi" w:eastAsiaTheme="majorEastAsia" w:hAnsiTheme="majorHAnsi" w:cstheme="majorBidi"/>
      <w:noProof/>
      <w:color w:val="001432" w:themeColor="text1"/>
      <w:sz w:val="36"/>
      <w:szCs w:val="32"/>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outlineLvl w:val="3"/>
    </w:pPr>
    <w:rPr>
      <w:rFonts w:asciiTheme="majorHAnsi" w:eastAsiaTheme="majorEastAsia" w:hAnsiTheme="majorHAnsi" w:cstheme="majorHAnsi"/>
      <w:iCs/>
      <w:color w:val="42555F" w:themeColor="accent3" w:themeShade="80"/>
    </w:rPr>
  </w:style>
  <w:style w:type="paragraph" w:styleId="Heading5">
    <w:name w:val="heading 5"/>
    <w:basedOn w:val="Normal"/>
    <w:next w:val="Normal"/>
    <w:link w:val="Heading5Char"/>
    <w:uiPriority w:val="9"/>
    <w:unhideWhenUsed/>
    <w:qFormat/>
    <w:rsid w:val="00B75A71"/>
    <w:pPr>
      <w:keepNext/>
      <w:keepLines/>
      <w:spacing w:before="240" w:after="60"/>
      <w:outlineLvl w:val="4"/>
    </w:pPr>
    <w:rPr>
      <w:rFonts w:asciiTheme="majorHAnsi" w:eastAsiaTheme="majorEastAsia" w:hAnsiTheme="majorHAnsi" w:cstheme="majorHAnsi"/>
      <w:color w:val="001432" w:themeColor="text1"/>
    </w:rPr>
  </w:style>
  <w:style w:type="paragraph" w:styleId="Heading6">
    <w:name w:val="heading 6"/>
    <w:basedOn w:val="Normal"/>
    <w:next w:val="Normal"/>
    <w:link w:val="Heading6Char"/>
    <w:uiPriority w:val="9"/>
    <w:unhideWhenUsed/>
    <w:qFormat/>
    <w:rsid w:val="00C20129"/>
    <w:pPr>
      <w:spacing w:before="240" w:after="20"/>
      <w:outlineLvl w:val="5"/>
    </w:pPr>
    <w:rPr>
      <w:rFonts w:cstheme="minorHAnsi"/>
      <w:color w:val="7962CE" w:themeColor="accent1"/>
    </w:rPr>
  </w:style>
  <w:style w:type="paragraph" w:styleId="Heading7">
    <w:name w:val="heading 7"/>
    <w:basedOn w:val="Normal"/>
    <w:next w:val="Normal"/>
    <w:link w:val="Heading7Char"/>
    <w:uiPriority w:val="9"/>
    <w:unhideWhenUsed/>
    <w:rsid w:val="006D3D74"/>
    <w:pPr>
      <w:keepNext/>
      <w:keepLines/>
      <w:spacing w:before="40"/>
      <w:outlineLvl w:val="6"/>
    </w:pPr>
    <w:rPr>
      <w:rFonts w:asciiTheme="majorHAnsi" w:eastAsiaTheme="majorEastAsia" w:hAnsiTheme="majorHAnsi" w:cstheme="majorBidi"/>
      <w:i/>
      <w:iCs/>
      <w:color w:val="342473" w:themeColor="accent1" w:themeShade="7F"/>
    </w:rPr>
  </w:style>
  <w:style w:type="paragraph" w:styleId="Heading8">
    <w:name w:val="heading 8"/>
    <w:basedOn w:val="Normal"/>
    <w:next w:val="Normal"/>
    <w:link w:val="Heading8Char"/>
    <w:uiPriority w:val="9"/>
    <w:unhideWhenUsed/>
    <w:rsid w:val="007A45F3"/>
    <w:pPr>
      <w:keepNext/>
      <w:keepLines/>
      <w:spacing w:before="40"/>
      <w:outlineLvl w:val="7"/>
    </w:pPr>
    <w:rPr>
      <w:rFonts w:asciiTheme="majorHAnsi" w:eastAsiaTheme="majorEastAsia" w:hAnsiTheme="majorHAnsi" w:cstheme="majorBidi"/>
      <w:color w:val="4F36AD" w:themeColor="accent1" w:themeShade="BF"/>
      <w:szCs w:val="21"/>
    </w:rPr>
  </w:style>
  <w:style w:type="paragraph" w:styleId="Heading9">
    <w:name w:val="heading 9"/>
    <w:basedOn w:val="Normal"/>
    <w:next w:val="Normal"/>
    <w:link w:val="Heading9Char"/>
    <w:uiPriority w:val="9"/>
    <w:unhideWhenUsed/>
    <w:rsid w:val="007A45F3"/>
    <w:pPr>
      <w:keepNext/>
      <w:keepLines/>
      <w:spacing w:before="40"/>
      <w:outlineLvl w:val="8"/>
    </w:pPr>
    <w:rPr>
      <w:rFonts w:asciiTheme="majorHAnsi" w:eastAsiaTheme="majorEastAsia" w:hAnsiTheme="majorHAnsi" w:cstheme="majorBidi"/>
      <w:i/>
      <w:iCs/>
      <w:color w:val="4F36AD" w:themeColor="accent1" w:themeShade="B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contextualSpacing/>
    </w:pPr>
    <w:rPr>
      <w:rFonts w:asciiTheme="majorHAnsi" w:eastAsiaTheme="majorEastAsia" w:hAnsiTheme="majorHAnsi" w:cstheme="majorBidi"/>
      <w:color w:val="001432" w:themeColor="text1"/>
      <w:spacing w:val="-10"/>
      <w:kern w:val="28"/>
      <w:sz w:val="72"/>
      <w:szCs w:val="56"/>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ind w:left="864" w:right="864"/>
      <w:jc w:val="center"/>
    </w:pPr>
    <w:rPr>
      <w:i/>
      <w:iCs/>
      <w:color w:val="0042A5" w:themeColor="text1" w:themeTint="BF"/>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ind w:left="864" w:right="864"/>
      <w:jc w:val="center"/>
    </w:pPr>
    <w:rPr>
      <w:i/>
      <w:iCs/>
      <w:color w:val="352474" w:themeColor="accent1" w:themeShade="80"/>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qFormat/>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ind w:left="1152" w:right="1152"/>
    </w:pPr>
    <w:rPr>
      <w:i/>
      <w:iCs/>
      <w:color w:val="352474"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unhideWhenUsed/>
    <w:rsid w:val="00645252"/>
  </w:style>
  <w:style w:type="character" w:customStyle="1" w:styleId="CommentTextChar">
    <w:name w:val="Comment Text Char"/>
    <w:basedOn w:val="DefaultParagraphFont"/>
    <w:link w:val="CommentText"/>
    <w:uiPriority w:val="99"/>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ind w:left="220" w:hanging="210"/>
    </w:pPr>
  </w:style>
  <w:style w:type="paragraph" w:customStyle="1" w:styleId="bullet2">
    <w:name w:val="bullet 2"/>
    <w:basedOn w:val="Normal"/>
    <w:uiPriority w:val="2"/>
    <w:qFormat/>
    <w:rsid w:val="00B75A71"/>
    <w:pPr>
      <w:numPr>
        <w:ilvl w:val="1"/>
        <w:numId w:val="2"/>
      </w:numPr>
      <w:ind w:left="620" w:hanging="274"/>
      <w:contextualSpacing/>
    </w:pPr>
    <w:rPr>
      <w:sz w:val="18"/>
    </w:rPr>
  </w:style>
  <w:style w:type="paragraph" w:styleId="TOC1">
    <w:name w:val="toc 1"/>
    <w:basedOn w:val="Normal"/>
    <w:next w:val="Normal"/>
    <w:autoRedefine/>
    <w:uiPriority w:val="39"/>
    <w:unhideWhenUsed/>
    <w:rsid w:val="00DA09F9"/>
    <w:pPr>
      <w:tabs>
        <w:tab w:val="right" w:leader="underscore" w:pos="9027"/>
      </w:tabs>
      <w:spacing w:after="60"/>
    </w:pPr>
    <w:rPr>
      <w:rFonts w:asciiTheme="majorHAnsi" w:hAnsiTheme="majorHAnsi" w:cstheme="majorHAnsi"/>
      <w:bCs/>
      <w:noProof/>
      <w:color w:val="001432" w:themeColor="text1"/>
      <w:szCs w:val="24"/>
      <w:u w:color="001432"/>
    </w:rPr>
  </w:style>
  <w:style w:type="paragraph" w:styleId="TOC2">
    <w:name w:val="toc 2"/>
    <w:basedOn w:val="Normal"/>
    <w:next w:val="Normal"/>
    <w:autoRedefine/>
    <w:uiPriority w:val="39"/>
    <w:unhideWhenUsed/>
    <w:rsid w:val="00E56020"/>
    <w:pPr>
      <w:tabs>
        <w:tab w:val="right" w:pos="9017"/>
      </w:tabs>
      <w:spacing w:after="60"/>
    </w:pPr>
    <w:rPr>
      <w:rFonts w:cstheme="minorHAnsi"/>
      <w:bCs/>
      <w:noProof/>
      <w:color w:val="62808E" w:themeColor="accent3" w:themeShade="BF"/>
    </w:rPr>
  </w:style>
  <w:style w:type="paragraph" w:styleId="TOC3">
    <w:name w:val="toc 3"/>
    <w:basedOn w:val="Normal"/>
    <w:next w:val="Normal"/>
    <w:autoRedefine/>
    <w:uiPriority w:val="39"/>
    <w:unhideWhenUsed/>
    <w:rsid w:val="00E56020"/>
    <w:pPr>
      <w:tabs>
        <w:tab w:val="right" w:pos="9017"/>
      </w:tabs>
      <w:spacing w:after="60"/>
      <w:ind w:left="284"/>
    </w:pPr>
    <w:rPr>
      <w:rFonts w:cstheme="minorHAnsi"/>
      <w:noProof/>
      <w:color w:val="62808E" w:themeColor="accent3" w:themeShade="BF"/>
    </w:rPr>
  </w:style>
  <w:style w:type="paragraph" w:styleId="TOC4">
    <w:name w:val="toc 4"/>
    <w:basedOn w:val="Normal"/>
    <w:next w:val="Normal"/>
    <w:autoRedefine/>
    <w:uiPriority w:val="39"/>
    <w:unhideWhenUsed/>
    <w:rsid w:val="00E56020"/>
    <w:pPr>
      <w:tabs>
        <w:tab w:val="right" w:pos="9017"/>
      </w:tabs>
      <w:ind w:left="400"/>
    </w:pPr>
    <w:rPr>
      <w:rFonts w:cstheme="minorHAnsi"/>
      <w:noProof/>
      <w:color w:val="42555F" w:themeColor="accent3" w:themeShade="80"/>
    </w:rPr>
  </w:style>
  <w:style w:type="paragraph" w:styleId="TOC5">
    <w:name w:val="toc 5"/>
    <w:basedOn w:val="Normal"/>
    <w:next w:val="Normal"/>
    <w:autoRedefine/>
    <w:uiPriority w:val="39"/>
    <w:unhideWhenUsed/>
    <w:rsid w:val="00921068"/>
    <w:pPr>
      <w:ind w:left="600"/>
    </w:pPr>
    <w:rPr>
      <w:rFonts w:cstheme="minorHAnsi"/>
    </w:rPr>
  </w:style>
  <w:style w:type="paragraph" w:styleId="TOC6">
    <w:name w:val="toc 6"/>
    <w:basedOn w:val="Normal"/>
    <w:next w:val="Normal"/>
    <w:autoRedefine/>
    <w:uiPriority w:val="39"/>
    <w:unhideWhenUsed/>
    <w:rsid w:val="00921068"/>
    <w:pPr>
      <w:ind w:left="800"/>
    </w:pPr>
    <w:rPr>
      <w:rFonts w:cstheme="minorHAnsi"/>
    </w:rPr>
  </w:style>
  <w:style w:type="paragraph" w:styleId="TOC7">
    <w:name w:val="toc 7"/>
    <w:basedOn w:val="Normal"/>
    <w:next w:val="Normal"/>
    <w:autoRedefine/>
    <w:uiPriority w:val="39"/>
    <w:unhideWhenUsed/>
    <w:rsid w:val="00921068"/>
    <w:pPr>
      <w:ind w:left="1000"/>
    </w:pPr>
    <w:rPr>
      <w:rFonts w:cstheme="minorHAnsi"/>
    </w:rPr>
  </w:style>
  <w:style w:type="paragraph" w:styleId="TOC8">
    <w:name w:val="toc 8"/>
    <w:basedOn w:val="Normal"/>
    <w:next w:val="Normal"/>
    <w:autoRedefine/>
    <w:uiPriority w:val="39"/>
    <w:unhideWhenUsed/>
    <w:rsid w:val="00921068"/>
    <w:pPr>
      <w:ind w:left="1200"/>
    </w:pPr>
    <w:rPr>
      <w:rFonts w:cstheme="minorHAnsi"/>
    </w:rPr>
  </w:style>
  <w:style w:type="paragraph" w:styleId="TOC9">
    <w:name w:val="toc 9"/>
    <w:basedOn w:val="Normal"/>
    <w:next w:val="Normal"/>
    <w:autoRedefine/>
    <w:uiPriority w:val="39"/>
    <w:unhideWhenUsed/>
    <w:rsid w:val="00921068"/>
    <w:pPr>
      <w:ind w:left="1400"/>
    </w:pPr>
    <w:rPr>
      <w:rFonts w:cstheme="minorHAnsi"/>
    </w:rPr>
  </w:style>
  <w:style w:type="paragraph" w:styleId="NormalWeb">
    <w:name w:val="Normal (Web)"/>
    <w:basedOn w:val="Normal"/>
    <w:uiPriority w:val="99"/>
    <w:unhideWhenUsed/>
    <w:rsid w:val="00985ECC"/>
    <w:pPr>
      <w:spacing w:before="100" w:beforeAutospacing="1" w:after="100" w:afterAutospacing="1"/>
    </w:pPr>
    <w:rPr>
      <w:rFonts w:ascii="Times New Roman" w:hAnsi="Times New Roman" w:cs="Times New Roman"/>
      <w:sz w:val="24"/>
      <w:szCs w:val="24"/>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pPr>
    <w:rPr>
      <w:rFonts w:asciiTheme="majorHAnsi" w:hAnsiTheme="majorHAnsi" w:cstheme="majorHAnsi"/>
      <w:color w:val="1ED7D7" w:themeColor="accent2"/>
      <w:spacing w:val="15"/>
      <w:sz w:val="44"/>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customStyle="1" w:styleId="TableGridLight1">
    <w:name w:val="Table Grid Light1"/>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rPr>
      <w:color w:val="7962CE" w:themeColor="accent1"/>
      <w:sz w:val="24"/>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customStyle="1" w:styleId="PlainTable21">
    <w:name w:val="Plain Table 21"/>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contextualSpacing/>
    </w:pPr>
  </w:style>
  <w:style w:type="paragraph" w:styleId="NoSpacing">
    <w:name w:val="No Spacing"/>
    <w:basedOn w:val="Normal"/>
    <w:link w:val="NoSpacingChar"/>
    <w:uiPriority w:val="25"/>
    <w:qFormat/>
    <w:rsid w:val="002F2072"/>
    <w:pPr>
      <w:spacing w:after="0"/>
    </w:pPr>
  </w:style>
  <w:style w:type="character" w:customStyle="1" w:styleId="NoSpacingChar">
    <w:name w:val="No Spacing Char"/>
    <w:basedOn w:val="DefaultParagraphFont"/>
    <w:link w:val="NoSpacing"/>
    <w:uiPriority w:val="25"/>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character" w:customStyle="1" w:styleId="UnresolvedMention1">
    <w:name w:val="Unresolved Mention1"/>
    <w:basedOn w:val="DefaultParagraphFont"/>
    <w:uiPriority w:val="99"/>
    <w:semiHidden/>
    <w:unhideWhenUsed/>
    <w:rsid w:val="00EE434D"/>
    <w:rPr>
      <w:color w:val="605E5C"/>
      <w:shd w:val="clear" w:color="auto" w:fill="E1DFDD"/>
    </w:rPr>
  </w:style>
  <w:style w:type="character" w:customStyle="1" w:styleId="UnresolvedMention2">
    <w:name w:val="Unresolved Mention2"/>
    <w:basedOn w:val="DefaultParagraphFont"/>
    <w:uiPriority w:val="99"/>
    <w:semiHidden/>
    <w:unhideWhenUsed/>
    <w:rsid w:val="00BF126B"/>
    <w:rPr>
      <w:color w:val="605E5C"/>
      <w:shd w:val="clear" w:color="auto" w:fill="E1DFDD"/>
    </w:rPr>
  </w:style>
  <w:style w:type="character" w:customStyle="1" w:styleId="UnresolvedMention3">
    <w:name w:val="Unresolved Mention3"/>
    <w:basedOn w:val="DefaultParagraphFont"/>
    <w:uiPriority w:val="99"/>
    <w:semiHidden/>
    <w:unhideWhenUsed/>
    <w:rsid w:val="00726669"/>
    <w:rPr>
      <w:color w:val="605E5C"/>
      <w:shd w:val="clear" w:color="auto" w:fill="E1DFDD"/>
    </w:rPr>
  </w:style>
  <w:style w:type="paragraph" w:styleId="Revision">
    <w:name w:val="Revision"/>
    <w:hidden/>
    <w:uiPriority w:val="99"/>
    <w:semiHidden/>
    <w:rsid w:val="00F77502"/>
    <w:rPr>
      <w:sz w:val="20"/>
      <w:szCs w:val="20"/>
      <w:lang w:val="en-GB"/>
    </w:rPr>
  </w:style>
  <w:style w:type="paragraph" w:customStyle="1" w:styleId="Default">
    <w:name w:val="Default"/>
    <w:rsid w:val="006255DB"/>
    <w:pPr>
      <w:autoSpaceDE w:val="0"/>
      <w:autoSpaceDN w:val="0"/>
      <w:adjustRightInd w:val="0"/>
    </w:pPr>
    <w:rPr>
      <w:rFonts w:ascii="Arial Nova" w:hAnsi="Arial Nova" w:cs="Arial Nova"/>
      <w:color w:val="000000"/>
      <w:sz w:val="24"/>
      <w:szCs w:val="24"/>
      <w:lang w:val="en-IN"/>
    </w:rPr>
  </w:style>
  <w:style w:type="character" w:customStyle="1" w:styleId="s9">
    <w:name w:val="s9"/>
    <w:basedOn w:val="DefaultParagraphFont"/>
    <w:rsid w:val="0078150A"/>
  </w:style>
  <w:style w:type="table" w:styleId="TableGridLight">
    <w:name w:val="Grid Table Light"/>
    <w:basedOn w:val="TableNormal"/>
    <w:uiPriority w:val="40"/>
    <w:rsid w:val="002027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viiyi">
    <w:name w:val="viiyi"/>
    <w:basedOn w:val="DefaultParagraphFont"/>
    <w:rsid w:val="00FC0343"/>
  </w:style>
  <w:style w:type="character" w:customStyle="1" w:styleId="q4iawc">
    <w:name w:val="q4iawc"/>
    <w:basedOn w:val="DefaultParagraphFont"/>
    <w:rsid w:val="00FC0343"/>
  </w:style>
  <w:style w:type="character" w:customStyle="1" w:styleId="hwtze">
    <w:name w:val="hwtze"/>
    <w:basedOn w:val="DefaultParagraphFont"/>
    <w:rsid w:val="00C00B4E"/>
  </w:style>
  <w:style w:type="character" w:customStyle="1" w:styleId="rynqvb">
    <w:name w:val="rynqvb"/>
    <w:basedOn w:val="DefaultParagraphFont"/>
    <w:rsid w:val="00C00B4E"/>
  </w:style>
  <w:style w:type="character" w:styleId="UnresolvedMention">
    <w:name w:val="Unresolved Mention"/>
    <w:basedOn w:val="DefaultParagraphFont"/>
    <w:uiPriority w:val="99"/>
    <w:rsid w:val="000778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96246">
      <w:bodyDiv w:val="1"/>
      <w:marLeft w:val="0"/>
      <w:marRight w:val="0"/>
      <w:marTop w:val="0"/>
      <w:marBottom w:val="0"/>
      <w:divBdr>
        <w:top w:val="none" w:sz="0" w:space="0" w:color="auto"/>
        <w:left w:val="none" w:sz="0" w:space="0" w:color="auto"/>
        <w:bottom w:val="none" w:sz="0" w:space="0" w:color="auto"/>
        <w:right w:val="none" w:sz="0" w:space="0" w:color="auto"/>
      </w:divBdr>
      <w:divsChild>
        <w:div w:id="920680924">
          <w:marLeft w:val="0"/>
          <w:marRight w:val="0"/>
          <w:marTop w:val="0"/>
          <w:marBottom w:val="0"/>
          <w:divBdr>
            <w:top w:val="none" w:sz="0" w:space="0" w:color="auto"/>
            <w:left w:val="none" w:sz="0" w:space="0" w:color="auto"/>
            <w:bottom w:val="none" w:sz="0" w:space="0" w:color="auto"/>
            <w:right w:val="none" w:sz="0" w:space="0" w:color="auto"/>
          </w:divBdr>
          <w:divsChild>
            <w:div w:id="383875262">
              <w:marLeft w:val="0"/>
              <w:marRight w:val="0"/>
              <w:marTop w:val="0"/>
              <w:marBottom w:val="0"/>
              <w:divBdr>
                <w:top w:val="none" w:sz="0" w:space="0" w:color="auto"/>
                <w:left w:val="none" w:sz="0" w:space="0" w:color="auto"/>
                <w:bottom w:val="none" w:sz="0" w:space="0" w:color="auto"/>
                <w:right w:val="none" w:sz="0" w:space="0" w:color="auto"/>
              </w:divBdr>
              <w:divsChild>
                <w:div w:id="722797158">
                  <w:marLeft w:val="0"/>
                  <w:marRight w:val="0"/>
                  <w:marTop w:val="0"/>
                  <w:marBottom w:val="0"/>
                  <w:divBdr>
                    <w:top w:val="none" w:sz="0" w:space="0" w:color="auto"/>
                    <w:left w:val="none" w:sz="0" w:space="0" w:color="auto"/>
                    <w:bottom w:val="none" w:sz="0" w:space="0" w:color="auto"/>
                    <w:right w:val="none" w:sz="0" w:space="0" w:color="auto"/>
                  </w:divBdr>
                  <w:divsChild>
                    <w:div w:id="8056600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54935046">
          <w:marLeft w:val="0"/>
          <w:marRight w:val="0"/>
          <w:marTop w:val="0"/>
          <w:marBottom w:val="0"/>
          <w:divBdr>
            <w:top w:val="none" w:sz="0" w:space="0" w:color="auto"/>
            <w:left w:val="none" w:sz="0" w:space="0" w:color="auto"/>
            <w:bottom w:val="none" w:sz="0" w:space="0" w:color="auto"/>
            <w:right w:val="none" w:sz="0" w:space="0" w:color="auto"/>
          </w:divBdr>
          <w:divsChild>
            <w:div w:id="1256746816">
              <w:marLeft w:val="0"/>
              <w:marRight w:val="0"/>
              <w:marTop w:val="0"/>
              <w:marBottom w:val="0"/>
              <w:divBdr>
                <w:top w:val="none" w:sz="0" w:space="0" w:color="auto"/>
                <w:left w:val="none" w:sz="0" w:space="0" w:color="auto"/>
                <w:bottom w:val="none" w:sz="0" w:space="0" w:color="auto"/>
                <w:right w:val="none" w:sz="0" w:space="0" w:color="auto"/>
              </w:divBdr>
              <w:divsChild>
                <w:div w:id="682050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122319">
      <w:bodyDiv w:val="1"/>
      <w:marLeft w:val="0"/>
      <w:marRight w:val="0"/>
      <w:marTop w:val="0"/>
      <w:marBottom w:val="0"/>
      <w:divBdr>
        <w:top w:val="none" w:sz="0" w:space="0" w:color="auto"/>
        <w:left w:val="none" w:sz="0" w:space="0" w:color="auto"/>
        <w:bottom w:val="none" w:sz="0" w:space="0" w:color="auto"/>
        <w:right w:val="none" w:sz="0" w:space="0" w:color="auto"/>
      </w:divBdr>
      <w:divsChild>
        <w:div w:id="1097406289">
          <w:marLeft w:val="0"/>
          <w:marRight w:val="0"/>
          <w:marTop w:val="0"/>
          <w:marBottom w:val="0"/>
          <w:divBdr>
            <w:top w:val="none" w:sz="0" w:space="0" w:color="auto"/>
            <w:left w:val="none" w:sz="0" w:space="0" w:color="auto"/>
            <w:bottom w:val="none" w:sz="0" w:space="0" w:color="auto"/>
            <w:right w:val="none" w:sz="0" w:space="0" w:color="auto"/>
          </w:divBdr>
          <w:divsChild>
            <w:div w:id="1985156106">
              <w:marLeft w:val="0"/>
              <w:marRight w:val="0"/>
              <w:marTop w:val="0"/>
              <w:marBottom w:val="0"/>
              <w:divBdr>
                <w:top w:val="none" w:sz="0" w:space="0" w:color="auto"/>
                <w:left w:val="none" w:sz="0" w:space="0" w:color="auto"/>
                <w:bottom w:val="none" w:sz="0" w:space="0" w:color="auto"/>
                <w:right w:val="none" w:sz="0" w:space="0" w:color="auto"/>
              </w:divBdr>
              <w:divsChild>
                <w:div w:id="454447530">
                  <w:marLeft w:val="0"/>
                  <w:marRight w:val="0"/>
                  <w:marTop w:val="0"/>
                  <w:marBottom w:val="0"/>
                  <w:divBdr>
                    <w:top w:val="none" w:sz="0" w:space="0" w:color="auto"/>
                    <w:left w:val="none" w:sz="0" w:space="0" w:color="auto"/>
                    <w:bottom w:val="none" w:sz="0" w:space="0" w:color="auto"/>
                    <w:right w:val="none" w:sz="0" w:space="0" w:color="auto"/>
                  </w:divBdr>
                  <w:divsChild>
                    <w:div w:id="8271320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09884150">
          <w:marLeft w:val="0"/>
          <w:marRight w:val="0"/>
          <w:marTop w:val="0"/>
          <w:marBottom w:val="0"/>
          <w:divBdr>
            <w:top w:val="none" w:sz="0" w:space="0" w:color="auto"/>
            <w:left w:val="none" w:sz="0" w:space="0" w:color="auto"/>
            <w:bottom w:val="none" w:sz="0" w:space="0" w:color="auto"/>
            <w:right w:val="none" w:sz="0" w:space="0" w:color="auto"/>
          </w:divBdr>
          <w:divsChild>
            <w:div w:id="2057386704">
              <w:marLeft w:val="0"/>
              <w:marRight w:val="0"/>
              <w:marTop w:val="0"/>
              <w:marBottom w:val="0"/>
              <w:divBdr>
                <w:top w:val="none" w:sz="0" w:space="0" w:color="auto"/>
                <w:left w:val="none" w:sz="0" w:space="0" w:color="auto"/>
                <w:bottom w:val="none" w:sz="0" w:space="0" w:color="auto"/>
                <w:right w:val="none" w:sz="0" w:space="0" w:color="auto"/>
              </w:divBdr>
              <w:divsChild>
                <w:div w:id="3593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19692">
      <w:bodyDiv w:val="1"/>
      <w:marLeft w:val="0"/>
      <w:marRight w:val="0"/>
      <w:marTop w:val="0"/>
      <w:marBottom w:val="0"/>
      <w:divBdr>
        <w:top w:val="none" w:sz="0" w:space="0" w:color="auto"/>
        <w:left w:val="none" w:sz="0" w:space="0" w:color="auto"/>
        <w:bottom w:val="none" w:sz="0" w:space="0" w:color="auto"/>
        <w:right w:val="none" w:sz="0" w:space="0" w:color="auto"/>
      </w:divBdr>
    </w:div>
    <w:div w:id="925041982">
      <w:bodyDiv w:val="1"/>
      <w:marLeft w:val="0"/>
      <w:marRight w:val="0"/>
      <w:marTop w:val="0"/>
      <w:marBottom w:val="0"/>
      <w:divBdr>
        <w:top w:val="none" w:sz="0" w:space="0" w:color="auto"/>
        <w:left w:val="none" w:sz="0" w:space="0" w:color="auto"/>
        <w:bottom w:val="none" w:sz="0" w:space="0" w:color="auto"/>
        <w:right w:val="none" w:sz="0" w:space="0" w:color="auto"/>
      </w:divBdr>
      <w:divsChild>
        <w:div w:id="1527981159">
          <w:marLeft w:val="0"/>
          <w:marRight w:val="0"/>
          <w:marTop w:val="0"/>
          <w:marBottom w:val="0"/>
          <w:divBdr>
            <w:top w:val="none" w:sz="0" w:space="0" w:color="auto"/>
            <w:left w:val="none" w:sz="0" w:space="0" w:color="auto"/>
            <w:bottom w:val="none" w:sz="0" w:space="0" w:color="auto"/>
            <w:right w:val="none" w:sz="0" w:space="0" w:color="auto"/>
          </w:divBdr>
          <w:divsChild>
            <w:div w:id="1259753063">
              <w:marLeft w:val="0"/>
              <w:marRight w:val="0"/>
              <w:marTop w:val="0"/>
              <w:marBottom w:val="0"/>
              <w:divBdr>
                <w:top w:val="none" w:sz="0" w:space="0" w:color="auto"/>
                <w:left w:val="none" w:sz="0" w:space="0" w:color="auto"/>
                <w:bottom w:val="none" w:sz="0" w:space="0" w:color="auto"/>
                <w:right w:val="none" w:sz="0" w:space="0" w:color="auto"/>
              </w:divBdr>
              <w:divsChild>
                <w:div w:id="1704282075">
                  <w:marLeft w:val="0"/>
                  <w:marRight w:val="0"/>
                  <w:marTop w:val="0"/>
                  <w:marBottom w:val="0"/>
                  <w:divBdr>
                    <w:top w:val="none" w:sz="0" w:space="0" w:color="auto"/>
                    <w:left w:val="none" w:sz="0" w:space="0" w:color="auto"/>
                    <w:bottom w:val="none" w:sz="0" w:space="0" w:color="auto"/>
                    <w:right w:val="none" w:sz="0" w:space="0" w:color="auto"/>
                  </w:divBdr>
                  <w:divsChild>
                    <w:div w:id="35084180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199011573">
          <w:marLeft w:val="0"/>
          <w:marRight w:val="0"/>
          <w:marTop w:val="0"/>
          <w:marBottom w:val="0"/>
          <w:divBdr>
            <w:top w:val="none" w:sz="0" w:space="0" w:color="auto"/>
            <w:left w:val="none" w:sz="0" w:space="0" w:color="auto"/>
            <w:bottom w:val="none" w:sz="0" w:space="0" w:color="auto"/>
            <w:right w:val="none" w:sz="0" w:space="0" w:color="auto"/>
          </w:divBdr>
          <w:divsChild>
            <w:div w:id="265845280">
              <w:marLeft w:val="0"/>
              <w:marRight w:val="0"/>
              <w:marTop w:val="0"/>
              <w:marBottom w:val="0"/>
              <w:divBdr>
                <w:top w:val="none" w:sz="0" w:space="0" w:color="auto"/>
                <w:left w:val="none" w:sz="0" w:space="0" w:color="auto"/>
                <w:bottom w:val="none" w:sz="0" w:space="0" w:color="auto"/>
                <w:right w:val="none" w:sz="0" w:space="0" w:color="auto"/>
              </w:divBdr>
              <w:divsChild>
                <w:div w:id="81611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7520005">
      <w:bodyDiv w:val="1"/>
      <w:marLeft w:val="0"/>
      <w:marRight w:val="0"/>
      <w:marTop w:val="0"/>
      <w:marBottom w:val="0"/>
      <w:divBdr>
        <w:top w:val="none" w:sz="0" w:space="0" w:color="auto"/>
        <w:left w:val="none" w:sz="0" w:space="0" w:color="auto"/>
        <w:bottom w:val="none" w:sz="0" w:space="0" w:color="auto"/>
        <w:right w:val="none" w:sz="0" w:space="0" w:color="auto"/>
      </w:divBdr>
      <w:divsChild>
        <w:div w:id="2132018284">
          <w:marLeft w:val="0"/>
          <w:marRight w:val="0"/>
          <w:marTop w:val="0"/>
          <w:marBottom w:val="0"/>
          <w:divBdr>
            <w:top w:val="none" w:sz="0" w:space="0" w:color="auto"/>
            <w:left w:val="none" w:sz="0" w:space="0" w:color="auto"/>
            <w:bottom w:val="none" w:sz="0" w:space="0" w:color="auto"/>
            <w:right w:val="none" w:sz="0" w:space="0" w:color="auto"/>
          </w:divBdr>
          <w:divsChild>
            <w:div w:id="1730685458">
              <w:marLeft w:val="0"/>
              <w:marRight w:val="0"/>
              <w:marTop w:val="0"/>
              <w:marBottom w:val="0"/>
              <w:divBdr>
                <w:top w:val="none" w:sz="0" w:space="0" w:color="auto"/>
                <w:left w:val="none" w:sz="0" w:space="0" w:color="auto"/>
                <w:bottom w:val="none" w:sz="0" w:space="0" w:color="auto"/>
                <w:right w:val="none" w:sz="0" w:space="0" w:color="auto"/>
              </w:divBdr>
              <w:divsChild>
                <w:div w:id="873617227">
                  <w:marLeft w:val="0"/>
                  <w:marRight w:val="0"/>
                  <w:marTop w:val="0"/>
                  <w:marBottom w:val="0"/>
                  <w:divBdr>
                    <w:top w:val="none" w:sz="0" w:space="0" w:color="auto"/>
                    <w:left w:val="none" w:sz="0" w:space="0" w:color="auto"/>
                    <w:bottom w:val="none" w:sz="0" w:space="0" w:color="auto"/>
                    <w:right w:val="none" w:sz="0" w:space="0" w:color="auto"/>
                  </w:divBdr>
                  <w:divsChild>
                    <w:div w:id="211185695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04140344">
          <w:marLeft w:val="0"/>
          <w:marRight w:val="0"/>
          <w:marTop w:val="0"/>
          <w:marBottom w:val="0"/>
          <w:divBdr>
            <w:top w:val="none" w:sz="0" w:space="0" w:color="auto"/>
            <w:left w:val="none" w:sz="0" w:space="0" w:color="auto"/>
            <w:bottom w:val="none" w:sz="0" w:space="0" w:color="auto"/>
            <w:right w:val="none" w:sz="0" w:space="0" w:color="auto"/>
          </w:divBdr>
          <w:divsChild>
            <w:div w:id="374548588">
              <w:marLeft w:val="0"/>
              <w:marRight w:val="0"/>
              <w:marTop w:val="0"/>
              <w:marBottom w:val="0"/>
              <w:divBdr>
                <w:top w:val="none" w:sz="0" w:space="0" w:color="auto"/>
                <w:left w:val="none" w:sz="0" w:space="0" w:color="auto"/>
                <w:bottom w:val="none" w:sz="0" w:space="0" w:color="auto"/>
                <w:right w:val="none" w:sz="0" w:space="0" w:color="auto"/>
              </w:divBdr>
              <w:divsChild>
                <w:div w:id="52756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784428">
      <w:bodyDiv w:val="1"/>
      <w:marLeft w:val="0"/>
      <w:marRight w:val="0"/>
      <w:marTop w:val="0"/>
      <w:marBottom w:val="0"/>
      <w:divBdr>
        <w:top w:val="none" w:sz="0" w:space="0" w:color="auto"/>
        <w:left w:val="none" w:sz="0" w:space="0" w:color="auto"/>
        <w:bottom w:val="none" w:sz="0" w:space="0" w:color="auto"/>
        <w:right w:val="none" w:sz="0" w:space="0" w:color="auto"/>
      </w:divBdr>
      <w:divsChild>
        <w:div w:id="1403212366">
          <w:marLeft w:val="0"/>
          <w:marRight w:val="0"/>
          <w:marTop w:val="0"/>
          <w:marBottom w:val="0"/>
          <w:divBdr>
            <w:top w:val="none" w:sz="0" w:space="0" w:color="auto"/>
            <w:left w:val="none" w:sz="0" w:space="0" w:color="auto"/>
            <w:bottom w:val="none" w:sz="0" w:space="0" w:color="auto"/>
            <w:right w:val="none" w:sz="0" w:space="0" w:color="auto"/>
          </w:divBdr>
          <w:divsChild>
            <w:div w:id="62409238">
              <w:marLeft w:val="0"/>
              <w:marRight w:val="0"/>
              <w:marTop w:val="0"/>
              <w:marBottom w:val="0"/>
              <w:divBdr>
                <w:top w:val="none" w:sz="0" w:space="0" w:color="auto"/>
                <w:left w:val="none" w:sz="0" w:space="0" w:color="auto"/>
                <w:bottom w:val="none" w:sz="0" w:space="0" w:color="auto"/>
                <w:right w:val="none" w:sz="0" w:space="0" w:color="auto"/>
              </w:divBdr>
              <w:divsChild>
                <w:div w:id="830756136">
                  <w:marLeft w:val="0"/>
                  <w:marRight w:val="0"/>
                  <w:marTop w:val="0"/>
                  <w:marBottom w:val="0"/>
                  <w:divBdr>
                    <w:top w:val="none" w:sz="0" w:space="0" w:color="auto"/>
                    <w:left w:val="none" w:sz="0" w:space="0" w:color="auto"/>
                    <w:bottom w:val="none" w:sz="0" w:space="0" w:color="auto"/>
                    <w:right w:val="none" w:sz="0" w:space="0" w:color="auto"/>
                  </w:divBdr>
                  <w:divsChild>
                    <w:div w:id="17978596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667639739">
          <w:marLeft w:val="0"/>
          <w:marRight w:val="0"/>
          <w:marTop w:val="0"/>
          <w:marBottom w:val="0"/>
          <w:divBdr>
            <w:top w:val="none" w:sz="0" w:space="0" w:color="auto"/>
            <w:left w:val="none" w:sz="0" w:space="0" w:color="auto"/>
            <w:bottom w:val="none" w:sz="0" w:space="0" w:color="auto"/>
            <w:right w:val="none" w:sz="0" w:space="0" w:color="auto"/>
          </w:divBdr>
          <w:divsChild>
            <w:div w:id="643781449">
              <w:marLeft w:val="0"/>
              <w:marRight w:val="0"/>
              <w:marTop w:val="0"/>
              <w:marBottom w:val="0"/>
              <w:divBdr>
                <w:top w:val="none" w:sz="0" w:space="0" w:color="auto"/>
                <w:left w:val="none" w:sz="0" w:space="0" w:color="auto"/>
                <w:bottom w:val="none" w:sz="0" w:space="0" w:color="auto"/>
                <w:right w:val="none" w:sz="0" w:space="0" w:color="auto"/>
              </w:divBdr>
              <w:divsChild>
                <w:div w:id="2861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959895">
      <w:bodyDiv w:val="1"/>
      <w:marLeft w:val="0"/>
      <w:marRight w:val="0"/>
      <w:marTop w:val="0"/>
      <w:marBottom w:val="0"/>
      <w:divBdr>
        <w:top w:val="none" w:sz="0" w:space="0" w:color="auto"/>
        <w:left w:val="none" w:sz="0" w:space="0" w:color="auto"/>
        <w:bottom w:val="none" w:sz="0" w:space="0" w:color="auto"/>
        <w:right w:val="none" w:sz="0" w:space="0" w:color="auto"/>
      </w:divBdr>
      <w:divsChild>
        <w:div w:id="410929570">
          <w:marLeft w:val="0"/>
          <w:marRight w:val="0"/>
          <w:marTop w:val="0"/>
          <w:marBottom w:val="0"/>
          <w:divBdr>
            <w:top w:val="none" w:sz="0" w:space="0" w:color="auto"/>
            <w:left w:val="none" w:sz="0" w:space="0" w:color="auto"/>
            <w:bottom w:val="none" w:sz="0" w:space="0" w:color="auto"/>
            <w:right w:val="none" w:sz="0" w:space="0" w:color="auto"/>
          </w:divBdr>
          <w:divsChild>
            <w:div w:id="587420078">
              <w:marLeft w:val="0"/>
              <w:marRight w:val="0"/>
              <w:marTop w:val="0"/>
              <w:marBottom w:val="0"/>
              <w:divBdr>
                <w:top w:val="none" w:sz="0" w:space="0" w:color="auto"/>
                <w:left w:val="none" w:sz="0" w:space="0" w:color="auto"/>
                <w:bottom w:val="none" w:sz="0" w:space="0" w:color="auto"/>
                <w:right w:val="none" w:sz="0" w:space="0" w:color="auto"/>
              </w:divBdr>
              <w:divsChild>
                <w:div w:id="558787716">
                  <w:marLeft w:val="0"/>
                  <w:marRight w:val="0"/>
                  <w:marTop w:val="0"/>
                  <w:marBottom w:val="0"/>
                  <w:divBdr>
                    <w:top w:val="none" w:sz="0" w:space="0" w:color="auto"/>
                    <w:left w:val="none" w:sz="0" w:space="0" w:color="auto"/>
                    <w:bottom w:val="none" w:sz="0" w:space="0" w:color="auto"/>
                    <w:right w:val="none" w:sz="0" w:space="0" w:color="auto"/>
                  </w:divBdr>
                  <w:divsChild>
                    <w:div w:id="1832018888">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431247804">
          <w:marLeft w:val="0"/>
          <w:marRight w:val="0"/>
          <w:marTop w:val="0"/>
          <w:marBottom w:val="0"/>
          <w:divBdr>
            <w:top w:val="none" w:sz="0" w:space="0" w:color="auto"/>
            <w:left w:val="none" w:sz="0" w:space="0" w:color="auto"/>
            <w:bottom w:val="none" w:sz="0" w:space="0" w:color="auto"/>
            <w:right w:val="none" w:sz="0" w:space="0" w:color="auto"/>
          </w:divBdr>
          <w:divsChild>
            <w:div w:id="1656765752">
              <w:marLeft w:val="0"/>
              <w:marRight w:val="0"/>
              <w:marTop w:val="0"/>
              <w:marBottom w:val="0"/>
              <w:divBdr>
                <w:top w:val="none" w:sz="0" w:space="0" w:color="auto"/>
                <w:left w:val="none" w:sz="0" w:space="0" w:color="auto"/>
                <w:bottom w:val="none" w:sz="0" w:space="0" w:color="auto"/>
                <w:right w:val="none" w:sz="0" w:space="0" w:color="auto"/>
              </w:divBdr>
              <w:divsChild>
                <w:div w:id="19080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912544">
      <w:bodyDiv w:val="1"/>
      <w:marLeft w:val="0"/>
      <w:marRight w:val="0"/>
      <w:marTop w:val="0"/>
      <w:marBottom w:val="0"/>
      <w:divBdr>
        <w:top w:val="none" w:sz="0" w:space="0" w:color="auto"/>
        <w:left w:val="none" w:sz="0" w:space="0" w:color="auto"/>
        <w:bottom w:val="none" w:sz="0" w:space="0" w:color="auto"/>
        <w:right w:val="none" w:sz="0" w:space="0" w:color="auto"/>
      </w:divBdr>
      <w:divsChild>
        <w:div w:id="1832987597">
          <w:marLeft w:val="0"/>
          <w:marRight w:val="0"/>
          <w:marTop w:val="0"/>
          <w:marBottom w:val="0"/>
          <w:divBdr>
            <w:top w:val="none" w:sz="0" w:space="0" w:color="auto"/>
            <w:left w:val="none" w:sz="0" w:space="0" w:color="auto"/>
            <w:bottom w:val="none" w:sz="0" w:space="0" w:color="auto"/>
            <w:right w:val="none" w:sz="0" w:space="0" w:color="auto"/>
          </w:divBdr>
          <w:divsChild>
            <w:div w:id="1170873849">
              <w:marLeft w:val="0"/>
              <w:marRight w:val="0"/>
              <w:marTop w:val="0"/>
              <w:marBottom w:val="0"/>
              <w:divBdr>
                <w:top w:val="none" w:sz="0" w:space="0" w:color="auto"/>
                <w:left w:val="none" w:sz="0" w:space="0" w:color="auto"/>
                <w:bottom w:val="none" w:sz="0" w:space="0" w:color="auto"/>
                <w:right w:val="none" w:sz="0" w:space="0" w:color="auto"/>
              </w:divBdr>
              <w:divsChild>
                <w:div w:id="1948465945">
                  <w:marLeft w:val="0"/>
                  <w:marRight w:val="0"/>
                  <w:marTop w:val="0"/>
                  <w:marBottom w:val="0"/>
                  <w:divBdr>
                    <w:top w:val="none" w:sz="0" w:space="0" w:color="auto"/>
                    <w:left w:val="none" w:sz="0" w:space="0" w:color="auto"/>
                    <w:bottom w:val="none" w:sz="0" w:space="0" w:color="auto"/>
                    <w:right w:val="none" w:sz="0" w:space="0" w:color="auto"/>
                  </w:divBdr>
                  <w:divsChild>
                    <w:div w:id="850218710">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874222576">
          <w:marLeft w:val="0"/>
          <w:marRight w:val="0"/>
          <w:marTop w:val="0"/>
          <w:marBottom w:val="0"/>
          <w:divBdr>
            <w:top w:val="none" w:sz="0" w:space="0" w:color="auto"/>
            <w:left w:val="none" w:sz="0" w:space="0" w:color="auto"/>
            <w:bottom w:val="none" w:sz="0" w:space="0" w:color="auto"/>
            <w:right w:val="none" w:sz="0" w:space="0" w:color="auto"/>
          </w:divBdr>
          <w:divsChild>
            <w:div w:id="1928344672">
              <w:marLeft w:val="0"/>
              <w:marRight w:val="0"/>
              <w:marTop w:val="0"/>
              <w:marBottom w:val="0"/>
              <w:divBdr>
                <w:top w:val="none" w:sz="0" w:space="0" w:color="auto"/>
                <w:left w:val="none" w:sz="0" w:space="0" w:color="auto"/>
                <w:bottom w:val="none" w:sz="0" w:space="0" w:color="auto"/>
                <w:right w:val="none" w:sz="0" w:space="0" w:color="auto"/>
              </w:divBdr>
              <w:divsChild>
                <w:div w:id="170933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40978">
      <w:bodyDiv w:val="1"/>
      <w:marLeft w:val="0"/>
      <w:marRight w:val="0"/>
      <w:marTop w:val="0"/>
      <w:marBottom w:val="0"/>
      <w:divBdr>
        <w:top w:val="none" w:sz="0" w:space="0" w:color="auto"/>
        <w:left w:val="none" w:sz="0" w:space="0" w:color="auto"/>
        <w:bottom w:val="none" w:sz="0" w:space="0" w:color="auto"/>
        <w:right w:val="none" w:sz="0" w:space="0" w:color="auto"/>
      </w:divBdr>
      <w:divsChild>
        <w:div w:id="428500762">
          <w:marLeft w:val="0"/>
          <w:marRight w:val="0"/>
          <w:marTop w:val="0"/>
          <w:marBottom w:val="0"/>
          <w:divBdr>
            <w:top w:val="none" w:sz="0" w:space="0" w:color="auto"/>
            <w:left w:val="none" w:sz="0" w:space="0" w:color="auto"/>
            <w:bottom w:val="none" w:sz="0" w:space="0" w:color="auto"/>
            <w:right w:val="none" w:sz="0" w:space="0" w:color="auto"/>
          </w:divBdr>
          <w:divsChild>
            <w:div w:id="1531607529">
              <w:marLeft w:val="0"/>
              <w:marRight w:val="0"/>
              <w:marTop w:val="0"/>
              <w:marBottom w:val="0"/>
              <w:divBdr>
                <w:top w:val="none" w:sz="0" w:space="0" w:color="auto"/>
                <w:left w:val="none" w:sz="0" w:space="0" w:color="auto"/>
                <w:bottom w:val="none" w:sz="0" w:space="0" w:color="auto"/>
                <w:right w:val="none" w:sz="0" w:space="0" w:color="auto"/>
              </w:divBdr>
              <w:divsChild>
                <w:div w:id="1965623319">
                  <w:marLeft w:val="0"/>
                  <w:marRight w:val="0"/>
                  <w:marTop w:val="0"/>
                  <w:marBottom w:val="0"/>
                  <w:divBdr>
                    <w:top w:val="none" w:sz="0" w:space="0" w:color="auto"/>
                    <w:left w:val="none" w:sz="0" w:space="0" w:color="auto"/>
                    <w:bottom w:val="none" w:sz="0" w:space="0" w:color="auto"/>
                    <w:right w:val="none" w:sz="0" w:space="0" w:color="auto"/>
                  </w:divBdr>
                  <w:divsChild>
                    <w:div w:id="21466252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1471750056">
          <w:marLeft w:val="0"/>
          <w:marRight w:val="0"/>
          <w:marTop w:val="0"/>
          <w:marBottom w:val="0"/>
          <w:divBdr>
            <w:top w:val="none" w:sz="0" w:space="0" w:color="auto"/>
            <w:left w:val="none" w:sz="0" w:space="0" w:color="auto"/>
            <w:bottom w:val="none" w:sz="0" w:space="0" w:color="auto"/>
            <w:right w:val="none" w:sz="0" w:space="0" w:color="auto"/>
          </w:divBdr>
          <w:divsChild>
            <w:div w:id="1357341275">
              <w:marLeft w:val="0"/>
              <w:marRight w:val="0"/>
              <w:marTop w:val="0"/>
              <w:marBottom w:val="0"/>
              <w:divBdr>
                <w:top w:val="none" w:sz="0" w:space="0" w:color="auto"/>
                <w:left w:val="none" w:sz="0" w:space="0" w:color="auto"/>
                <w:bottom w:val="none" w:sz="0" w:space="0" w:color="auto"/>
                <w:right w:val="none" w:sz="0" w:space="0" w:color="auto"/>
              </w:divBdr>
              <w:divsChild>
                <w:div w:id="196615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342555">
      <w:bodyDiv w:val="1"/>
      <w:marLeft w:val="0"/>
      <w:marRight w:val="0"/>
      <w:marTop w:val="0"/>
      <w:marBottom w:val="0"/>
      <w:divBdr>
        <w:top w:val="none" w:sz="0" w:space="0" w:color="auto"/>
        <w:left w:val="none" w:sz="0" w:space="0" w:color="auto"/>
        <w:bottom w:val="none" w:sz="0" w:space="0" w:color="auto"/>
        <w:right w:val="none" w:sz="0" w:space="0" w:color="auto"/>
      </w:divBdr>
    </w:div>
    <w:div w:id="2127237821">
      <w:bodyDiv w:val="1"/>
      <w:marLeft w:val="0"/>
      <w:marRight w:val="0"/>
      <w:marTop w:val="0"/>
      <w:marBottom w:val="0"/>
      <w:divBdr>
        <w:top w:val="none" w:sz="0" w:space="0" w:color="auto"/>
        <w:left w:val="none" w:sz="0" w:space="0" w:color="auto"/>
        <w:bottom w:val="none" w:sz="0" w:space="0" w:color="auto"/>
        <w:right w:val="none" w:sz="0" w:space="0" w:color="auto"/>
      </w:divBdr>
      <w:divsChild>
        <w:div w:id="785200004">
          <w:marLeft w:val="0"/>
          <w:marRight w:val="0"/>
          <w:marTop w:val="0"/>
          <w:marBottom w:val="0"/>
          <w:divBdr>
            <w:top w:val="none" w:sz="0" w:space="0" w:color="auto"/>
            <w:left w:val="none" w:sz="0" w:space="0" w:color="auto"/>
            <w:bottom w:val="none" w:sz="0" w:space="0" w:color="auto"/>
            <w:right w:val="none" w:sz="0" w:space="0" w:color="auto"/>
          </w:divBdr>
          <w:divsChild>
            <w:div w:id="1483352995">
              <w:marLeft w:val="0"/>
              <w:marRight w:val="0"/>
              <w:marTop w:val="0"/>
              <w:marBottom w:val="0"/>
              <w:divBdr>
                <w:top w:val="none" w:sz="0" w:space="0" w:color="auto"/>
                <w:left w:val="none" w:sz="0" w:space="0" w:color="auto"/>
                <w:bottom w:val="none" w:sz="0" w:space="0" w:color="auto"/>
                <w:right w:val="none" w:sz="0" w:space="0" w:color="auto"/>
              </w:divBdr>
              <w:divsChild>
                <w:div w:id="1136218567">
                  <w:marLeft w:val="0"/>
                  <w:marRight w:val="0"/>
                  <w:marTop w:val="0"/>
                  <w:marBottom w:val="0"/>
                  <w:divBdr>
                    <w:top w:val="none" w:sz="0" w:space="0" w:color="auto"/>
                    <w:left w:val="none" w:sz="0" w:space="0" w:color="auto"/>
                    <w:bottom w:val="none" w:sz="0" w:space="0" w:color="auto"/>
                    <w:right w:val="none" w:sz="0" w:space="0" w:color="auto"/>
                  </w:divBdr>
                  <w:divsChild>
                    <w:div w:id="110195450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 w:id="820274603">
          <w:marLeft w:val="0"/>
          <w:marRight w:val="0"/>
          <w:marTop w:val="0"/>
          <w:marBottom w:val="0"/>
          <w:divBdr>
            <w:top w:val="none" w:sz="0" w:space="0" w:color="auto"/>
            <w:left w:val="none" w:sz="0" w:space="0" w:color="auto"/>
            <w:bottom w:val="none" w:sz="0" w:space="0" w:color="auto"/>
            <w:right w:val="none" w:sz="0" w:space="0" w:color="auto"/>
          </w:divBdr>
          <w:divsChild>
            <w:div w:id="2124690170">
              <w:marLeft w:val="0"/>
              <w:marRight w:val="0"/>
              <w:marTop w:val="0"/>
              <w:marBottom w:val="0"/>
              <w:divBdr>
                <w:top w:val="none" w:sz="0" w:space="0" w:color="auto"/>
                <w:left w:val="none" w:sz="0" w:space="0" w:color="auto"/>
                <w:bottom w:val="none" w:sz="0" w:space="0" w:color="auto"/>
                <w:right w:val="none" w:sz="0" w:space="0" w:color="auto"/>
              </w:divBdr>
              <w:divsChild>
                <w:div w:id="139462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7FBDB1CC-CEFB-4E46-8174-1F0AA0D30B24}">
  <ds:schemaRefs>
    <ds:schemaRef ds:uri="http://purl.org/dc/dcmitype/"/>
    <ds:schemaRef ds:uri="4873beb7-5857-4685-be1f-d57550cc96cc"/>
    <ds:schemaRef ds:uri="http://schemas.openxmlformats.org/package/2006/metadata/core-properties"/>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2E835B-8824-490E-ACE4-A1BF1E417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868</Words>
  <Characters>4948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Dominic Whiting</dc:creator>
  <cp:lastModifiedBy>Amal Mohammad Al Satl</cp:lastModifiedBy>
  <cp:revision>44</cp:revision>
  <cp:lastPrinted>2023-02-07T11:02:00Z</cp:lastPrinted>
  <dcterms:created xsi:type="dcterms:W3CDTF">2023-02-06T14:12:00Z</dcterms:created>
  <dcterms:modified xsi:type="dcterms:W3CDTF">2023-02-07T11:11:00Z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1da0be8-9b43-41b6-9549-69b8e68dc6f8_ActionId">
    <vt:lpwstr>05e2a490-3105-4607-8173-17ce26e84e38</vt:lpwstr>
  </property>
  <property fmtid="{D5CDD505-2E9C-101B-9397-08002B2CF9AE}" pid="3" name="MSIP_Label_e1da0be8-9b43-41b6-9549-69b8e68dc6f8_ContentBits">
    <vt:lpwstr>0</vt:lpwstr>
  </property>
  <property fmtid="{D5CDD505-2E9C-101B-9397-08002B2CF9AE}" pid="4" name="MSIP_Label_e1da0be8-9b43-41b6-9549-69b8e68dc6f8_Enabled">
    <vt:lpwstr>true</vt:lpwstr>
  </property>
  <property fmtid="{D5CDD505-2E9C-101B-9397-08002B2CF9AE}" pid="5" name="MSIP_Label_e1da0be8-9b43-41b6-9549-69b8e68dc6f8_Method">
    <vt:lpwstr>Standard</vt:lpwstr>
  </property>
  <property fmtid="{D5CDD505-2E9C-101B-9397-08002B2CF9AE}" pid="6" name="MSIP_Label_e1da0be8-9b43-41b6-9549-69b8e68dc6f8_Name">
    <vt:lpwstr>Public</vt:lpwstr>
  </property>
  <property fmtid="{D5CDD505-2E9C-101B-9397-08002B2CF9AE}" pid="7" name="MSIP_Label_e1da0be8-9b43-41b6-9549-69b8e68dc6f8_SetDate">
    <vt:lpwstr>2022-08-08T05:24:47Z</vt:lpwstr>
  </property>
  <property fmtid="{D5CDD505-2E9C-101B-9397-08002B2CF9AE}" pid="8" name="MSIP_Label_e1da0be8-9b43-41b6-9549-69b8e68dc6f8_SiteId">
    <vt:lpwstr>266f8c24-cc05-41b8-b635-ffaf4ee49853</vt:lpwstr>
  </property>
</Properties>
</file>